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7AB6" w14:textId="0EA8DB6E" w:rsidR="008B1433" w:rsidRDefault="00467FF8" w:rsidP="00D21746">
      <w:pPr>
        <w:pStyle w:val="Corpotesto"/>
        <w:ind w:right="131"/>
        <w:jc w:val="center"/>
        <w:rPr>
          <w:b/>
          <w:bCs/>
        </w:rPr>
      </w:pPr>
      <w:r w:rsidRPr="00D21746">
        <w:rPr>
          <w:b/>
          <w:bCs/>
        </w:rPr>
        <w:t xml:space="preserve">COMUNE DI </w:t>
      </w:r>
      <w:r w:rsidR="0010647B">
        <w:rPr>
          <w:b/>
          <w:bCs/>
        </w:rPr>
        <w:t>MADDALONI</w:t>
      </w:r>
      <w:r w:rsidRPr="00D21746">
        <w:rPr>
          <w:b/>
          <w:bCs/>
        </w:rPr>
        <w:t xml:space="preserve"> </w:t>
      </w:r>
      <w:r w:rsidR="008B1433">
        <w:rPr>
          <w:b/>
          <w:bCs/>
        </w:rPr>
        <w:t xml:space="preserve">- </w:t>
      </w:r>
      <w:r w:rsidRPr="00D21746">
        <w:rPr>
          <w:b/>
          <w:bCs/>
        </w:rPr>
        <w:t xml:space="preserve">PROVINCIA DI CASERTA </w:t>
      </w:r>
    </w:p>
    <w:p w14:paraId="1D552A33" w14:textId="1729B4D1" w:rsidR="0010647B" w:rsidRDefault="00467FF8" w:rsidP="00D21746">
      <w:pPr>
        <w:pStyle w:val="Corpotesto"/>
        <w:ind w:right="131"/>
        <w:jc w:val="center"/>
        <w:rPr>
          <w:b/>
          <w:bCs/>
        </w:rPr>
      </w:pPr>
      <w:r w:rsidRPr="00D21746">
        <w:rPr>
          <w:b/>
          <w:bCs/>
        </w:rPr>
        <w:t xml:space="preserve">DELIBERAZIONE DEL CONSIGLIO COMUNALE N. </w:t>
      </w:r>
      <w:r w:rsidR="0010647B">
        <w:rPr>
          <w:b/>
          <w:bCs/>
        </w:rPr>
        <w:t>___</w:t>
      </w:r>
      <w:r w:rsidRPr="00D21746">
        <w:rPr>
          <w:b/>
          <w:bCs/>
        </w:rPr>
        <w:t xml:space="preserve"> DEL</w:t>
      </w:r>
      <w:r w:rsidR="0010647B">
        <w:rPr>
          <w:b/>
          <w:bCs/>
        </w:rPr>
        <w:t xml:space="preserve"> _______2024</w:t>
      </w:r>
    </w:p>
    <w:p w14:paraId="29AF8CC0" w14:textId="77777777" w:rsidR="008B1433" w:rsidRDefault="00467FF8" w:rsidP="00D21746">
      <w:pPr>
        <w:pStyle w:val="Corpotesto"/>
        <w:ind w:right="131"/>
        <w:jc w:val="center"/>
        <w:rPr>
          <w:b/>
          <w:bCs/>
        </w:rPr>
      </w:pPr>
      <w:r w:rsidRPr="00D21746">
        <w:rPr>
          <w:b/>
          <w:bCs/>
        </w:rPr>
        <w:t>REGOLAMENTO PER IL FUNZIONAMENTO</w:t>
      </w:r>
      <w:r w:rsidR="008B1433">
        <w:rPr>
          <w:b/>
          <w:bCs/>
        </w:rPr>
        <w:t xml:space="preserve"> </w:t>
      </w:r>
    </w:p>
    <w:p w14:paraId="2C905103" w14:textId="72BF2306" w:rsidR="00467FF8" w:rsidRPr="00D21746" w:rsidRDefault="00467FF8" w:rsidP="00D21746">
      <w:pPr>
        <w:pStyle w:val="Corpotesto"/>
        <w:ind w:right="131"/>
        <w:jc w:val="center"/>
        <w:rPr>
          <w:b/>
          <w:bCs/>
        </w:rPr>
      </w:pPr>
      <w:r w:rsidRPr="00D21746">
        <w:rPr>
          <w:b/>
          <w:bCs/>
        </w:rPr>
        <w:t>DELLA COMMISSIONE SISMICA COMUNALE</w:t>
      </w:r>
    </w:p>
    <w:p w14:paraId="70C6D090" w14:textId="77777777" w:rsidR="00467FF8" w:rsidRDefault="00467FF8" w:rsidP="00467FF8">
      <w:pPr>
        <w:pStyle w:val="Corpotesto"/>
        <w:ind w:right="131"/>
      </w:pPr>
    </w:p>
    <w:p w14:paraId="07506D58" w14:textId="77777777" w:rsidR="008E08B8" w:rsidRDefault="008E08B8" w:rsidP="0010647B">
      <w:pPr>
        <w:pStyle w:val="Corpotesto"/>
        <w:spacing w:after="120"/>
        <w:ind w:right="-24"/>
        <w:rPr>
          <w:rFonts w:ascii="Times New Roman" w:hAnsi="Times New Roman" w:cs="Times New Roman"/>
          <w:b/>
          <w:bCs/>
        </w:rPr>
      </w:pPr>
    </w:p>
    <w:p w14:paraId="574C1473" w14:textId="12594FA0" w:rsidR="00467FF8" w:rsidRPr="0010647B" w:rsidRDefault="00467FF8" w:rsidP="0010647B">
      <w:pPr>
        <w:pStyle w:val="Corpotesto"/>
        <w:spacing w:after="120"/>
        <w:ind w:right="-24"/>
        <w:rPr>
          <w:rFonts w:ascii="Times New Roman" w:hAnsi="Times New Roman" w:cs="Times New Roman"/>
          <w:b/>
          <w:bCs/>
        </w:rPr>
      </w:pPr>
      <w:r w:rsidRPr="0010647B">
        <w:rPr>
          <w:rFonts w:ascii="Times New Roman" w:hAnsi="Times New Roman" w:cs="Times New Roman"/>
          <w:b/>
          <w:bCs/>
        </w:rPr>
        <w:t>INDICE</w:t>
      </w:r>
    </w:p>
    <w:p w14:paraId="1CB95ABE" w14:textId="0B2F2018" w:rsidR="00467FF8" w:rsidRPr="00467FF8" w:rsidRDefault="00467FF8" w:rsidP="0010647B">
      <w:pPr>
        <w:pStyle w:val="Corpotesto"/>
        <w:spacing w:after="120"/>
        <w:ind w:right="-24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1 - ISTITUZIONE COMMISSIONE .............................................................................. </w:t>
      </w:r>
      <w:r w:rsidR="001B6759">
        <w:rPr>
          <w:rFonts w:ascii="Times New Roman" w:hAnsi="Times New Roman" w:cs="Times New Roman"/>
        </w:rPr>
        <w:t>2</w:t>
      </w:r>
    </w:p>
    <w:p w14:paraId="0DDAF222" w14:textId="506ECEBD" w:rsidR="00467FF8" w:rsidRPr="00467FF8" w:rsidRDefault="00467FF8" w:rsidP="0010647B">
      <w:pPr>
        <w:pStyle w:val="Corpotesto"/>
        <w:spacing w:after="120"/>
        <w:ind w:right="-24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2 - COMPOSIZIONE E NOMINA .........................................................................</w:t>
      </w:r>
      <w:r w:rsidR="0010647B">
        <w:rPr>
          <w:rFonts w:ascii="Times New Roman" w:hAnsi="Times New Roman" w:cs="Times New Roman"/>
        </w:rPr>
        <w:t>..</w:t>
      </w:r>
      <w:r w:rsidRPr="00467FF8">
        <w:rPr>
          <w:rFonts w:ascii="Times New Roman" w:hAnsi="Times New Roman" w:cs="Times New Roman"/>
        </w:rPr>
        <w:t xml:space="preserve">...... </w:t>
      </w:r>
      <w:r w:rsidR="001B6759">
        <w:rPr>
          <w:rFonts w:ascii="Times New Roman" w:hAnsi="Times New Roman" w:cs="Times New Roman"/>
        </w:rPr>
        <w:t>3</w:t>
      </w:r>
    </w:p>
    <w:p w14:paraId="2387C44A" w14:textId="3BA76633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3 – INCOMPATIBILITA’, CONFLITTO DI INTERESSI E ANTICORRUZIONE .... </w:t>
      </w:r>
      <w:r w:rsidR="001B6759">
        <w:rPr>
          <w:rFonts w:ascii="Times New Roman" w:hAnsi="Times New Roman" w:cs="Times New Roman"/>
        </w:rPr>
        <w:t>3</w:t>
      </w:r>
    </w:p>
    <w:p w14:paraId="2A821EBB" w14:textId="02DE253F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4 - ORGANIZZAZIONE E FUNZIONAMENTO ......................................................... </w:t>
      </w:r>
      <w:r w:rsidR="001B6759">
        <w:rPr>
          <w:rFonts w:ascii="Times New Roman" w:hAnsi="Times New Roman" w:cs="Times New Roman"/>
        </w:rPr>
        <w:t>4</w:t>
      </w:r>
    </w:p>
    <w:p w14:paraId="5CE1A939" w14:textId="1933F736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5 - DURATA ................................................................................................</w:t>
      </w:r>
      <w:r w:rsidR="0010647B">
        <w:rPr>
          <w:rFonts w:ascii="Times New Roman" w:hAnsi="Times New Roman" w:cs="Times New Roman"/>
        </w:rPr>
        <w:t>........</w:t>
      </w:r>
      <w:r w:rsidRPr="00467FF8">
        <w:rPr>
          <w:rFonts w:ascii="Times New Roman" w:hAnsi="Times New Roman" w:cs="Times New Roman"/>
        </w:rPr>
        <w:t xml:space="preserve">........... </w:t>
      </w:r>
      <w:r w:rsidR="001B6759">
        <w:rPr>
          <w:rFonts w:ascii="Times New Roman" w:hAnsi="Times New Roman" w:cs="Times New Roman"/>
        </w:rPr>
        <w:t>4</w:t>
      </w:r>
    </w:p>
    <w:p w14:paraId="5825DFE0" w14:textId="794C885A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6 - VALIDITA' DELLE ADUNANZE ........................................................................... </w:t>
      </w:r>
      <w:r w:rsidR="001B6759">
        <w:rPr>
          <w:rFonts w:ascii="Times New Roman" w:hAnsi="Times New Roman" w:cs="Times New Roman"/>
        </w:rPr>
        <w:t>4</w:t>
      </w:r>
    </w:p>
    <w:p w14:paraId="400A6AFE" w14:textId="15D23308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7 - VERBALE DEI LAVORI ...............................................................................</w:t>
      </w:r>
      <w:r w:rsidR="0010647B">
        <w:rPr>
          <w:rFonts w:ascii="Times New Roman" w:hAnsi="Times New Roman" w:cs="Times New Roman"/>
        </w:rPr>
        <w:t>..</w:t>
      </w:r>
      <w:r w:rsidRPr="00467FF8">
        <w:rPr>
          <w:rFonts w:ascii="Times New Roman" w:hAnsi="Times New Roman" w:cs="Times New Roman"/>
        </w:rPr>
        <w:t xml:space="preserve">......... </w:t>
      </w:r>
      <w:r w:rsidR="001B6759">
        <w:rPr>
          <w:rFonts w:ascii="Times New Roman" w:hAnsi="Times New Roman" w:cs="Times New Roman"/>
        </w:rPr>
        <w:t>4</w:t>
      </w:r>
    </w:p>
    <w:p w14:paraId="6AB76B36" w14:textId="5F3C2BEB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8 - VERSAMENTO DEL CONTRIBUTO PER LE SPESE ISTRUTTORIE ................ </w:t>
      </w:r>
      <w:r w:rsidR="001B6759">
        <w:rPr>
          <w:rFonts w:ascii="Times New Roman" w:hAnsi="Times New Roman" w:cs="Times New Roman"/>
        </w:rPr>
        <w:t>4</w:t>
      </w:r>
    </w:p>
    <w:p w14:paraId="1998E7C3" w14:textId="16696BAB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9 – CORRISPETTIVO COMPONENTI COMMISSIONE ...........................................</w:t>
      </w:r>
      <w:r w:rsidR="001B6759">
        <w:rPr>
          <w:rFonts w:ascii="Times New Roman" w:hAnsi="Times New Roman" w:cs="Times New Roman"/>
        </w:rPr>
        <w:t>.</w:t>
      </w:r>
      <w:r w:rsidRPr="00467FF8">
        <w:rPr>
          <w:rFonts w:ascii="Times New Roman" w:hAnsi="Times New Roman" w:cs="Times New Roman"/>
        </w:rPr>
        <w:t xml:space="preserve">. </w:t>
      </w:r>
      <w:r w:rsidR="001B6759">
        <w:rPr>
          <w:rFonts w:ascii="Times New Roman" w:hAnsi="Times New Roman" w:cs="Times New Roman"/>
        </w:rPr>
        <w:t>5</w:t>
      </w:r>
    </w:p>
    <w:p w14:paraId="19FFE1F5" w14:textId="6A42A7F5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10 - RACCORDO TRA TITOLO ABILITATIVO EDILIZIO E TITOLO SISMICO.... </w:t>
      </w:r>
      <w:r w:rsidR="001B6759">
        <w:rPr>
          <w:rFonts w:ascii="Times New Roman" w:hAnsi="Times New Roman" w:cs="Times New Roman"/>
        </w:rPr>
        <w:t>6</w:t>
      </w:r>
    </w:p>
    <w:p w14:paraId="072924F3" w14:textId="196FE29E" w:rsidR="00467FF8" w:rsidRPr="00467FF8" w:rsidRDefault="00467FF8" w:rsidP="000B2F43">
      <w:pPr>
        <w:pStyle w:val="Corpotesto"/>
        <w:spacing w:after="120"/>
        <w:ind w:left="992" w:right="-23" w:hanging="992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11 - NECESSITÀ DEL RILASCIO DELL’AUTORIZZAZIONE SISMICA PRIMA DELL’INIZIO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LAVORI .......................................................................................</w:t>
      </w:r>
      <w:r w:rsidR="0010647B">
        <w:rPr>
          <w:rFonts w:ascii="Times New Roman" w:hAnsi="Times New Roman" w:cs="Times New Roman"/>
        </w:rPr>
        <w:t>.</w:t>
      </w:r>
      <w:r w:rsidRPr="00467FF8">
        <w:rPr>
          <w:rFonts w:ascii="Times New Roman" w:hAnsi="Times New Roman" w:cs="Times New Roman"/>
        </w:rPr>
        <w:t xml:space="preserve">.... </w:t>
      </w:r>
      <w:r w:rsidR="001B6759">
        <w:rPr>
          <w:rFonts w:ascii="Times New Roman" w:hAnsi="Times New Roman" w:cs="Times New Roman"/>
        </w:rPr>
        <w:t>6</w:t>
      </w:r>
    </w:p>
    <w:p w14:paraId="21AC253A" w14:textId="1273C5B7" w:rsidR="00467FF8" w:rsidRPr="00467FF8" w:rsidRDefault="00467FF8" w:rsidP="000B2F43">
      <w:pPr>
        <w:pStyle w:val="Corpotesto"/>
        <w:spacing w:after="120"/>
        <w:ind w:left="992" w:right="-23" w:hanging="992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12 - PROCEDURA PER IL RILASCIO DEL PROVVEDIMENTO SISMICO E FUNZIONI DELLA</w:t>
      </w:r>
      <w:r w:rsidR="0010647B">
        <w:rPr>
          <w:rFonts w:ascii="Times New Roman" w:hAnsi="Times New Roman" w:cs="Times New Roman"/>
        </w:rPr>
        <w:t xml:space="preserve"> C</w:t>
      </w:r>
      <w:r w:rsidRPr="00467FF8">
        <w:rPr>
          <w:rFonts w:ascii="Times New Roman" w:hAnsi="Times New Roman" w:cs="Times New Roman"/>
        </w:rPr>
        <w:t>OMMISSIONE........................................................................</w:t>
      </w:r>
      <w:r w:rsidR="001B6759">
        <w:rPr>
          <w:rFonts w:ascii="Times New Roman" w:hAnsi="Times New Roman" w:cs="Times New Roman"/>
        </w:rPr>
        <w:t>6</w:t>
      </w:r>
    </w:p>
    <w:p w14:paraId="43587517" w14:textId="61924C30" w:rsidR="00467FF8" w:rsidRPr="00467FF8" w:rsidRDefault="00467FF8" w:rsidP="000B2F43">
      <w:pPr>
        <w:pStyle w:val="Corpotesto"/>
        <w:spacing w:after="120"/>
        <w:ind w:left="992" w:right="-23" w:hanging="992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13 - ULTERIORI ASPETTI CONNESSI AL FUNZIONAMENTO DELLE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PROCEDURE DI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COMPETENZA DELLA COMMISSIONE</w:t>
      </w:r>
      <w:proofErr w:type="gramStart"/>
      <w:r w:rsidR="0010647B">
        <w:rPr>
          <w:rFonts w:ascii="Times New Roman" w:hAnsi="Times New Roman" w:cs="Times New Roman"/>
        </w:rPr>
        <w:t>…….</w:t>
      </w:r>
      <w:proofErr w:type="gramEnd"/>
      <w:r w:rsidRPr="00467FF8">
        <w:rPr>
          <w:rFonts w:ascii="Times New Roman" w:hAnsi="Times New Roman" w:cs="Times New Roman"/>
        </w:rPr>
        <w:t>………….……</w:t>
      </w:r>
      <w:r w:rsidR="001B6759">
        <w:rPr>
          <w:rFonts w:ascii="Times New Roman" w:hAnsi="Times New Roman" w:cs="Times New Roman"/>
        </w:rPr>
        <w:t>8</w:t>
      </w:r>
    </w:p>
    <w:p w14:paraId="3390C122" w14:textId="3D349DE1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14 – MODULISTICA</w:t>
      </w:r>
      <w:r w:rsidR="0010647B">
        <w:rPr>
          <w:rFonts w:ascii="Times New Roman" w:hAnsi="Times New Roman" w:cs="Times New Roman"/>
        </w:rPr>
        <w:t>…</w:t>
      </w:r>
      <w:r w:rsidRPr="00467FF8">
        <w:rPr>
          <w:rFonts w:ascii="Times New Roman" w:hAnsi="Times New Roman" w:cs="Times New Roman"/>
        </w:rPr>
        <w:t>……………………………………………………………</w:t>
      </w:r>
      <w:proofErr w:type="gramStart"/>
      <w:r w:rsidRPr="00467FF8">
        <w:rPr>
          <w:rFonts w:ascii="Times New Roman" w:hAnsi="Times New Roman" w:cs="Times New Roman"/>
        </w:rPr>
        <w:t>…….</w:t>
      </w:r>
      <w:proofErr w:type="gramEnd"/>
      <w:r w:rsidR="001B6759">
        <w:rPr>
          <w:rFonts w:ascii="Times New Roman" w:hAnsi="Times New Roman" w:cs="Times New Roman"/>
        </w:rPr>
        <w:t>9</w:t>
      </w:r>
    </w:p>
    <w:p w14:paraId="534DFDA8" w14:textId="6CE03C0A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15 - ATTIVITÀ DI VIGILANZA SULLE COSTRUZIONI IN ZONA SISMICA </w:t>
      </w:r>
      <w:proofErr w:type="gramStart"/>
      <w:r w:rsidR="0010647B">
        <w:rPr>
          <w:rFonts w:ascii="Times New Roman" w:hAnsi="Times New Roman" w:cs="Times New Roman"/>
        </w:rPr>
        <w:t>…</w:t>
      </w:r>
      <w:r w:rsidRPr="00467FF8">
        <w:rPr>
          <w:rFonts w:ascii="Times New Roman" w:hAnsi="Times New Roman" w:cs="Times New Roman"/>
        </w:rPr>
        <w:t>….</w:t>
      </w:r>
      <w:proofErr w:type="gramEnd"/>
      <w:r w:rsidRPr="00467FF8">
        <w:rPr>
          <w:rFonts w:ascii="Times New Roman" w:hAnsi="Times New Roman" w:cs="Times New Roman"/>
        </w:rPr>
        <w:t>.</w:t>
      </w:r>
      <w:r w:rsidR="001B6759">
        <w:rPr>
          <w:rFonts w:ascii="Times New Roman" w:hAnsi="Times New Roman" w:cs="Times New Roman"/>
        </w:rPr>
        <w:t>9</w:t>
      </w:r>
    </w:p>
    <w:p w14:paraId="1260C0FE" w14:textId="77777777" w:rsidR="003D5912" w:rsidRDefault="00467FF8" w:rsidP="0010647B">
      <w:pPr>
        <w:pStyle w:val="Corpotesto"/>
        <w:ind w:left="993" w:right="-24" w:hanging="99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ART. 16 – TRASFERIMENTO DI ATTIVITA’ E FUNZIONI IN MATERIA DI DIFESA </w:t>
      </w:r>
    </w:p>
    <w:p w14:paraId="3AD7CD85" w14:textId="77777777" w:rsidR="003D5912" w:rsidRDefault="00467FF8" w:rsidP="003D5912">
      <w:pPr>
        <w:pStyle w:val="Corpotesto"/>
        <w:ind w:left="993" w:right="-24" w:hanging="1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DEL</w:t>
      </w:r>
      <w:r w:rsidR="003D591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TERRITORIO DAL RISCHIO SISMICO). </w:t>
      </w:r>
      <w:r w:rsidR="00C626E6">
        <w:rPr>
          <w:rFonts w:ascii="Times New Roman" w:hAnsi="Times New Roman" w:cs="Times New Roman"/>
        </w:rPr>
        <w:t>Con a</w:t>
      </w:r>
      <w:r w:rsidRPr="00467FF8">
        <w:rPr>
          <w:rFonts w:ascii="Times New Roman" w:hAnsi="Times New Roman" w:cs="Times New Roman"/>
        </w:rPr>
        <w:t xml:space="preserve">mpliamento, dal tipo “A” </w:t>
      </w:r>
    </w:p>
    <w:p w14:paraId="4033802F" w14:textId="617B2FF0" w:rsidR="00467FF8" w:rsidRPr="00467FF8" w:rsidRDefault="00467FF8" w:rsidP="001B6759">
      <w:pPr>
        <w:pStyle w:val="Corpotesto"/>
        <w:spacing w:after="120"/>
        <w:ind w:left="992"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al tipo “B”,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delle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attività e</w:t>
      </w:r>
      <w:r w:rsidR="0010647B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funzioni in materia di difesa del territorio dal rischio sismico……</w:t>
      </w:r>
      <w:r w:rsidR="00C626E6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="00C626E6">
        <w:rPr>
          <w:rFonts w:ascii="Times New Roman" w:hAnsi="Times New Roman" w:cs="Times New Roman"/>
        </w:rPr>
        <w:t>…</w:t>
      </w:r>
      <w:r w:rsidRPr="00467FF8">
        <w:rPr>
          <w:rFonts w:ascii="Times New Roman" w:hAnsi="Times New Roman" w:cs="Times New Roman"/>
        </w:rPr>
        <w:t>…</w:t>
      </w:r>
      <w:r w:rsidR="003D5912">
        <w:rPr>
          <w:rFonts w:ascii="Times New Roman" w:hAnsi="Times New Roman" w:cs="Times New Roman"/>
        </w:rPr>
        <w:t>.</w:t>
      </w:r>
      <w:proofErr w:type="gramEnd"/>
      <w:r w:rsidR="0010647B">
        <w:rPr>
          <w:rFonts w:ascii="Times New Roman" w:hAnsi="Times New Roman" w:cs="Times New Roman"/>
        </w:rPr>
        <w:t>.</w:t>
      </w:r>
      <w:r w:rsidR="001B6759">
        <w:rPr>
          <w:rFonts w:ascii="Times New Roman" w:hAnsi="Times New Roman" w:cs="Times New Roman"/>
        </w:rPr>
        <w:t>9</w:t>
      </w:r>
    </w:p>
    <w:p w14:paraId="12C9703B" w14:textId="023C8E21" w:rsidR="00467FF8" w:rsidRPr="00467FF8" w:rsidRDefault="00467FF8" w:rsidP="000B2F43">
      <w:pPr>
        <w:pStyle w:val="Corpotesto"/>
        <w:spacing w:after="120"/>
        <w:ind w:right="-23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17 - NORME DI RINVIO</w:t>
      </w:r>
      <w:proofErr w:type="gramStart"/>
      <w:r w:rsidRPr="00467FF8">
        <w:rPr>
          <w:rFonts w:ascii="Times New Roman" w:hAnsi="Times New Roman" w:cs="Times New Roman"/>
        </w:rPr>
        <w:t>……</w:t>
      </w:r>
      <w:r w:rsidR="0010647B">
        <w:rPr>
          <w:rFonts w:ascii="Times New Roman" w:hAnsi="Times New Roman" w:cs="Times New Roman"/>
        </w:rPr>
        <w:t>.</w:t>
      </w:r>
      <w:proofErr w:type="gramEnd"/>
      <w:r w:rsidR="0010647B">
        <w:rPr>
          <w:rFonts w:ascii="Times New Roman" w:hAnsi="Times New Roman" w:cs="Times New Roman"/>
        </w:rPr>
        <w:t>.</w:t>
      </w:r>
      <w:r w:rsidRPr="00467FF8">
        <w:rPr>
          <w:rFonts w:ascii="Times New Roman" w:hAnsi="Times New Roman" w:cs="Times New Roman"/>
        </w:rPr>
        <w:t>…………………………………………………………</w:t>
      </w:r>
      <w:r w:rsidR="003D5912">
        <w:rPr>
          <w:rFonts w:ascii="Times New Roman" w:hAnsi="Times New Roman" w:cs="Times New Roman"/>
        </w:rPr>
        <w:t>.</w:t>
      </w:r>
      <w:r w:rsidR="001B6759">
        <w:rPr>
          <w:rFonts w:ascii="Times New Roman" w:hAnsi="Times New Roman" w:cs="Times New Roman"/>
        </w:rPr>
        <w:t>10</w:t>
      </w:r>
    </w:p>
    <w:p w14:paraId="192CD1EA" w14:textId="09564A06" w:rsidR="00467FF8" w:rsidRDefault="00467FF8" w:rsidP="0010647B">
      <w:pPr>
        <w:pStyle w:val="Corpotesto"/>
        <w:ind w:right="-24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ART. 18 - ENTRATA IN VIGORE…</w:t>
      </w:r>
      <w:r w:rsidR="000B2F43">
        <w:rPr>
          <w:rFonts w:ascii="Times New Roman" w:hAnsi="Times New Roman" w:cs="Times New Roman"/>
        </w:rPr>
        <w:t>…</w:t>
      </w:r>
      <w:r w:rsidRPr="00467FF8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Pr="00467FF8">
        <w:rPr>
          <w:rFonts w:ascii="Times New Roman" w:hAnsi="Times New Roman" w:cs="Times New Roman"/>
        </w:rPr>
        <w:t>……</w:t>
      </w:r>
      <w:r w:rsidR="003D5912">
        <w:rPr>
          <w:rFonts w:ascii="Times New Roman" w:hAnsi="Times New Roman" w:cs="Times New Roman"/>
        </w:rPr>
        <w:t>.</w:t>
      </w:r>
      <w:proofErr w:type="gramEnd"/>
      <w:r w:rsidRPr="00467FF8">
        <w:rPr>
          <w:rFonts w:ascii="Times New Roman" w:hAnsi="Times New Roman" w:cs="Times New Roman"/>
        </w:rPr>
        <w:t>.</w:t>
      </w:r>
      <w:r w:rsidR="001B6759">
        <w:rPr>
          <w:rFonts w:ascii="Times New Roman" w:hAnsi="Times New Roman" w:cs="Times New Roman"/>
        </w:rPr>
        <w:t>10</w:t>
      </w:r>
    </w:p>
    <w:p w14:paraId="21D452CA" w14:textId="77777777" w:rsidR="00467FF8" w:rsidRDefault="00467FF8" w:rsidP="0010647B">
      <w:pPr>
        <w:pStyle w:val="Corpotesto"/>
        <w:ind w:right="-24"/>
        <w:rPr>
          <w:rFonts w:ascii="Times New Roman" w:hAnsi="Times New Roman" w:cs="Times New Roman"/>
        </w:rPr>
      </w:pPr>
    </w:p>
    <w:p w14:paraId="7FA378A2" w14:textId="77777777" w:rsidR="00D21746" w:rsidRDefault="00D21746" w:rsidP="0010647B">
      <w:pPr>
        <w:pStyle w:val="Corpotesto"/>
        <w:ind w:right="-24"/>
        <w:rPr>
          <w:rFonts w:ascii="Times New Roman" w:hAnsi="Times New Roman" w:cs="Times New Roman"/>
        </w:rPr>
      </w:pPr>
    </w:p>
    <w:p w14:paraId="70F7D81A" w14:textId="77777777" w:rsidR="00D21746" w:rsidRDefault="00D21746" w:rsidP="0010647B">
      <w:pPr>
        <w:pStyle w:val="Corpotesto"/>
        <w:ind w:right="-24"/>
        <w:rPr>
          <w:rFonts w:ascii="Times New Roman" w:hAnsi="Times New Roman" w:cs="Times New Roman"/>
        </w:rPr>
      </w:pPr>
    </w:p>
    <w:p w14:paraId="480C92FB" w14:textId="77777777" w:rsidR="00D21746" w:rsidRDefault="00D21746" w:rsidP="0010647B">
      <w:pPr>
        <w:pStyle w:val="Corpotesto"/>
        <w:ind w:right="-24"/>
        <w:rPr>
          <w:rFonts w:ascii="Times New Roman" w:hAnsi="Times New Roman" w:cs="Times New Roman"/>
        </w:rPr>
      </w:pPr>
    </w:p>
    <w:p w14:paraId="3F543045" w14:textId="77777777" w:rsidR="00D21746" w:rsidRDefault="00D21746" w:rsidP="0010647B">
      <w:pPr>
        <w:pStyle w:val="Corpotesto"/>
        <w:ind w:right="-24"/>
        <w:rPr>
          <w:rFonts w:ascii="Times New Roman" w:hAnsi="Times New Roman" w:cs="Times New Roman"/>
        </w:rPr>
      </w:pPr>
    </w:p>
    <w:p w14:paraId="12E705BC" w14:textId="77777777" w:rsidR="00D21746" w:rsidRDefault="00D21746" w:rsidP="0010647B">
      <w:pPr>
        <w:pStyle w:val="Corpotesto"/>
        <w:ind w:right="-24"/>
        <w:jc w:val="both"/>
        <w:rPr>
          <w:rFonts w:ascii="Times New Roman" w:hAnsi="Times New Roman" w:cs="Times New Roman"/>
        </w:rPr>
      </w:pPr>
    </w:p>
    <w:p w14:paraId="2BBB6765" w14:textId="77777777" w:rsidR="00D21746" w:rsidRDefault="00D21746" w:rsidP="0010647B">
      <w:pPr>
        <w:pStyle w:val="Corpotesto"/>
        <w:ind w:right="-24"/>
        <w:jc w:val="both"/>
        <w:rPr>
          <w:rFonts w:ascii="Times New Roman" w:hAnsi="Times New Roman" w:cs="Times New Roman"/>
        </w:rPr>
      </w:pPr>
    </w:p>
    <w:p w14:paraId="24EB6934" w14:textId="77777777" w:rsidR="00D21746" w:rsidRDefault="00D21746" w:rsidP="0010647B">
      <w:pPr>
        <w:pStyle w:val="Corpotesto"/>
        <w:ind w:right="-24"/>
        <w:jc w:val="both"/>
        <w:rPr>
          <w:rFonts w:ascii="Times New Roman" w:hAnsi="Times New Roman" w:cs="Times New Roman"/>
        </w:rPr>
      </w:pPr>
    </w:p>
    <w:p w14:paraId="1DE88FD2" w14:textId="77777777" w:rsidR="00D21746" w:rsidRDefault="00D21746" w:rsidP="0010647B">
      <w:pPr>
        <w:pStyle w:val="Corpotesto"/>
        <w:ind w:right="-24"/>
        <w:jc w:val="both"/>
        <w:rPr>
          <w:rFonts w:ascii="Times New Roman" w:hAnsi="Times New Roman" w:cs="Times New Roman"/>
        </w:rPr>
      </w:pPr>
    </w:p>
    <w:p w14:paraId="43A34DC7" w14:textId="6FA3E393" w:rsidR="00467FF8" w:rsidRPr="00D21746" w:rsidRDefault="00467FF8" w:rsidP="00D21746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D21746">
        <w:rPr>
          <w:rFonts w:ascii="Times New Roman" w:hAnsi="Times New Roman" w:cs="Times New Roman"/>
          <w:b/>
          <w:bCs/>
        </w:rPr>
        <w:lastRenderedPageBreak/>
        <w:t>ART. 1 - ISTITUZIONE COMMISSIONE</w:t>
      </w:r>
    </w:p>
    <w:p w14:paraId="33C1C8D1" w14:textId="4E9B4B75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0B2F43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Il presente regolamento disciplina il funzionamento delle Commissioni operanti ai sensi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dell’art. 4 bis, commi 2,</w:t>
      </w:r>
      <w:r w:rsidR="00F2680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3 e 4 della L.R. 07/01/1983 n.</w:t>
      </w:r>
      <w:r w:rsidR="00F2680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9 e successive modificazioni in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materia di difesa del territorio dal rischio sismico.</w:t>
      </w:r>
    </w:p>
    <w:p w14:paraId="75AD8921" w14:textId="7C5942EA" w:rsidR="00467FF8" w:rsidRPr="00467FF8" w:rsidRDefault="00467FF8" w:rsidP="000B2F43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0B2F43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Le linee guida per l’attuazione dell’art. 4 bis della legge regionale 7 gennaio 1983, n. 9,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approvate con la deliberazione di Giunta regionale n. 161 del 04/04/2012 ad oggetto:</w:t>
      </w:r>
    </w:p>
    <w:p w14:paraId="01ADD847" w14:textId="12263D81" w:rsidR="00467FF8" w:rsidRPr="00467FF8" w:rsidRDefault="00467FF8" w:rsidP="000B2F43">
      <w:pPr>
        <w:pStyle w:val="Corpotesto"/>
        <w:ind w:left="284" w:right="131"/>
        <w:jc w:val="both"/>
        <w:rPr>
          <w:rFonts w:ascii="Times New Roman" w:hAnsi="Times New Roman" w:cs="Times New Roman"/>
        </w:rPr>
      </w:pPr>
      <w:r w:rsidRPr="000B2F43">
        <w:rPr>
          <w:rFonts w:ascii="Times New Roman" w:hAnsi="Times New Roman" w:cs="Times New Roman"/>
          <w:i/>
          <w:iCs/>
        </w:rPr>
        <w:t>“Disposizioni per l’attuazione dell’art. 33 della legge regionale 27 gennaio 2012, n. 1 – Art.</w:t>
      </w:r>
      <w:r w:rsidR="000B2F43">
        <w:rPr>
          <w:rFonts w:ascii="Times New Roman" w:hAnsi="Times New Roman" w:cs="Times New Roman"/>
          <w:i/>
          <w:iCs/>
        </w:rPr>
        <w:t xml:space="preserve"> </w:t>
      </w:r>
      <w:r w:rsidRPr="000B2F43">
        <w:rPr>
          <w:rFonts w:ascii="Times New Roman" w:hAnsi="Times New Roman" w:cs="Times New Roman"/>
          <w:i/>
          <w:iCs/>
        </w:rPr>
        <w:t>4-bis della legge regionale 7 gennaio 1983, n. 9 - Trasferimento delle funzioni per la</w:t>
      </w:r>
      <w:r w:rsidR="000B2F43">
        <w:rPr>
          <w:rFonts w:ascii="Times New Roman" w:hAnsi="Times New Roman" w:cs="Times New Roman"/>
          <w:i/>
          <w:iCs/>
        </w:rPr>
        <w:t xml:space="preserve"> </w:t>
      </w:r>
      <w:r w:rsidRPr="000B2F43">
        <w:rPr>
          <w:rFonts w:ascii="Times New Roman" w:hAnsi="Times New Roman" w:cs="Times New Roman"/>
          <w:i/>
          <w:iCs/>
        </w:rPr>
        <w:t>prevenzione del rischio sismico ai comuni, alle unioni dei comuni o ai comuni in forma</w:t>
      </w:r>
      <w:r w:rsidR="000B2F43">
        <w:rPr>
          <w:rFonts w:ascii="Times New Roman" w:hAnsi="Times New Roman" w:cs="Times New Roman"/>
          <w:i/>
          <w:iCs/>
        </w:rPr>
        <w:t xml:space="preserve"> </w:t>
      </w:r>
      <w:r w:rsidRPr="000B2F43">
        <w:rPr>
          <w:rFonts w:ascii="Times New Roman" w:hAnsi="Times New Roman" w:cs="Times New Roman"/>
          <w:i/>
          <w:iCs/>
        </w:rPr>
        <w:t>associata”</w:t>
      </w:r>
      <w:r w:rsidRPr="00467FF8">
        <w:rPr>
          <w:rFonts w:ascii="Times New Roman" w:hAnsi="Times New Roman" w:cs="Times New Roman"/>
        </w:rPr>
        <w:t xml:space="preserve"> hanno stabilito, indicandole specificatamente, le funzioni oggetto di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trasferimento, che di seguito si elencano:</w:t>
      </w:r>
    </w:p>
    <w:p w14:paraId="03E2D546" w14:textId="538FF3B2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a) </w:t>
      </w:r>
      <w:r w:rsidR="000B2F43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ricezione delle denunce dei lavori e delle comunicazioni di variazioni delle stesse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(comunicazioni dimissioni o nuova nomina o revoca del direttore dei</w:t>
      </w:r>
      <w:r w:rsidR="000B2F43">
        <w:rPr>
          <w:rFonts w:ascii="Times New Roman" w:hAnsi="Times New Roman" w:cs="Times New Roman"/>
        </w:rPr>
        <w:t xml:space="preserve"> l</w:t>
      </w:r>
      <w:r w:rsidRPr="00467FF8">
        <w:rPr>
          <w:rFonts w:ascii="Times New Roman" w:hAnsi="Times New Roman" w:cs="Times New Roman"/>
        </w:rPr>
        <w:t>avori/collaudatore/costruttore; voltura del provvedimento sismico) - articolo 2 legge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regionale n. 9 del 1983 - con eccezione di quelle relative ad “opere pubbliche o di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interesse pubblico o opere di edilizia privata la cui altezza superi i metri 10,50 dal piano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di campagna”;</w:t>
      </w:r>
    </w:p>
    <w:p w14:paraId="2C113587" w14:textId="457C87FD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b) ricezione della valutazione della sicurezza, riferita a qualsiasi tipologia di opere, rilascio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della relativa attestazione e conservazione degli atti - articolo 2 Legge Regionale n. 9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 1983;</w:t>
      </w:r>
    </w:p>
    <w:p w14:paraId="55B9AF30" w14:textId="73DCAEA6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c) svolgimento delle attività istruttorie propedeutiche al rilascio dei provvedimenti di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autorizzazione sismica - articolo 2 legge regionale n. 9 del 1983, con eccezione di quelle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relative ad “opere pubbliche o di interesse pubblico e opere di edilizia privata la cui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altezza superi i metri 10,50 dal piano di campagna”;</w:t>
      </w:r>
    </w:p>
    <w:p w14:paraId="45E49D6C" w14:textId="7A29A0EA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d) rilascio dei provvedimenti di autorizzazione sismica, anche se relativi a lavori che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interessano abitati dichiarati da consolidare, a sopraelevazioni di edifici e a lavori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relativi a denunce in sanatoria, e conservazione dei relativi atti - articolo 4 legge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regionale n. 9 del 1983 -, con eccezione di quelli relativi ad “opere pubbliche o di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interesse pubblico e opere di edilizia privata la cui altezza superi i metri 10,50 dal piano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di campagna”;</w:t>
      </w:r>
    </w:p>
    <w:p w14:paraId="53F08E38" w14:textId="31A85EE1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e)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effettuazione dei controlli sulla progettazione con metodi a campione, riferiti a qualsiasi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tipologia di lavori o di opere e conservazione dei relativi atti – articolo 4 legge regionale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n. 9 del 1983;</w:t>
      </w:r>
    </w:p>
    <w:p w14:paraId="0C9236CB" w14:textId="234CBD33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f)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controllo sulla realizzazione dei lavori nei casi di cui all’articolo 4, comma 1, lettere a) e</w:t>
      </w:r>
      <w:r w:rsidR="000B2F43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b), della legge regionale n. 9 del 1983 - articolo 5 legge regionale n. 9 del 1983;</w:t>
      </w:r>
    </w:p>
    <w:p w14:paraId="7331F948" w14:textId="569F2056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g)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ricezione della relazione a strutture ultimate redatta dal direttore dei lavori - articolo 5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legge regionale n. 9 del 1983 - svolgimento dell’attività istruttoria e rilascio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dell’attestazione di avvenuto e corretto deposito della stessa - articolo 9 del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Regolamento n. 4/2010 – con eccezione di quelle relative ad “opere pubbliche o di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interesse pubblico o opere di edilizia privata la cui altezza superi i metri 10,50 dal piano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di campagna”;</w:t>
      </w:r>
    </w:p>
    <w:p w14:paraId="5D47B082" w14:textId="40BF1FA7" w:rsid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h) ricezione degli atti e del certificato di collaudo - articolo 5 legge regionale n. 9 del 1983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-svolgimento dell’attività</w:t>
      </w:r>
      <w:r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istruttoria e rilascio dell’attestazione di avvenuto e corretto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deposito degli stessi - art. 10 del Regolamento n.4/2010 -, con eccezione di quelli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relativi ad “opere pubbliche o di interesse pubblico o opere di edilizia privata la</w:t>
      </w:r>
      <w:r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cui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altezza superi i metri 10,50 dal piano di campagna”;</w:t>
      </w:r>
    </w:p>
    <w:p w14:paraId="13DE14FF" w14:textId="2FF153B5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i) ricezione delle richieste di accesso agli atti tecnici ed amministrativi relativi ai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provvedimenti sismici emessi,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formulate ai sensi del Capo V della Legge n. 241/90</w:t>
      </w:r>
      <w:r w:rsidR="00123069">
        <w:rPr>
          <w:rFonts w:ascii="Times New Roman" w:hAnsi="Times New Roman" w:cs="Times New Roman"/>
        </w:rPr>
        <w:t xml:space="preserve"> </w:t>
      </w:r>
      <w:proofErr w:type="spellStart"/>
      <w:r w:rsidRPr="00467FF8">
        <w:rPr>
          <w:rFonts w:ascii="Times New Roman" w:hAnsi="Times New Roman" w:cs="Times New Roman"/>
        </w:rPr>
        <w:t>ss.mm.ii</w:t>
      </w:r>
      <w:proofErr w:type="spellEnd"/>
      <w:r w:rsidRPr="00467FF8">
        <w:rPr>
          <w:rFonts w:ascii="Times New Roman" w:hAnsi="Times New Roman" w:cs="Times New Roman"/>
        </w:rPr>
        <w:t>., e svolgimento dei conseguenti procedimenti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amministrativi;</w:t>
      </w:r>
    </w:p>
    <w:p w14:paraId="49D84989" w14:textId="6AEE64D5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j)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conservazione ed archiviazione dei relativi atti e progetti;</w:t>
      </w:r>
    </w:p>
    <w:p w14:paraId="0989F0E1" w14:textId="77777777" w:rsidR="00467FF8" w:rsidRPr="00467FF8" w:rsidRDefault="00467FF8" w:rsidP="000B2F43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lastRenderedPageBreak/>
        <w:t>k) ricezione delle comunicazioni di variazioni della denuncia dei lavori originaria:</w:t>
      </w:r>
    </w:p>
    <w:p w14:paraId="406E7461" w14:textId="41412458" w:rsidR="00467FF8" w:rsidRPr="00467FF8" w:rsidRDefault="00123069" w:rsidP="00123069">
      <w:pPr>
        <w:pStyle w:val="Corpotesto"/>
        <w:ind w:left="993" w:right="13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467FF8" w:rsidRPr="00467FF8">
        <w:rPr>
          <w:rFonts w:ascii="Times New Roman" w:hAnsi="Times New Roman" w:cs="Times New Roman"/>
        </w:rPr>
        <w:t xml:space="preserve"> comunicazioni di dimissioni o nuova nomina o revoca del direttore dei</w:t>
      </w:r>
      <w:r>
        <w:rPr>
          <w:rFonts w:ascii="Times New Roman" w:hAnsi="Times New Roman" w:cs="Times New Roman"/>
        </w:rPr>
        <w:t xml:space="preserve"> </w:t>
      </w:r>
      <w:r w:rsidR="00467FF8" w:rsidRPr="00467FF8">
        <w:rPr>
          <w:rFonts w:ascii="Times New Roman" w:hAnsi="Times New Roman" w:cs="Times New Roman"/>
        </w:rPr>
        <w:t>lavori/collaudatore/costruttore;</w:t>
      </w:r>
    </w:p>
    <w:p w14:paraId="6873886D" w14:textId="54A6F014" w:rsidR="00467FF8" w:rsidRPr="00467FF8" w:rsidRDefault="00123069" w:rsidP="00123069">
      <w:pPr>
        <w:pStyle w:val="Corpotesto"/>
        <w:spacing w:after="120"/>
        <w:ind w:left="993" w:right="13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ab/>
      </w:r>
      <w:r w:rsidR="00467FF8" w:rsidRPr="00467FF8">
        <w:rPr>
          <w:rFonts w:ascii="Times New Roman" w:hAnsi="Times New Roman" w:cs="Times New Roman"/>
        </w:rPr>
        <w:t>voltura dell’autorizzazione o del deposito sismico rilasciato.</w:t>
      </w:r>
    </w:p>
    <w:p w14:paraId="1022D19D" w14:textId="4DBFBA23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3. Tenuto conto del numero di abitanti e del numero di pratiche da gestire annualmente, il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numero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delle Commissioni è stabilito in </w:t>
      </w:r>
      <w:r w:rsidR="00123069" w:rsidRPr="00123069">
        <w:rPr>
          <w:rFonts w:ascii="Times New Roman" w:hAnsi="Times New Roman" w:cs="Times New Roman"/>
          <w:b/>
          <w:bCs/>
        </w:rPr>
        <w:t>UNO</w:t>
      </w:r>
      <w:r w:rsidRPr="00467FF8">
        <w:rPr>
          <w:rFonts w:ascii="Times New Roman" w:hAnsi="Times New Roman" w:cs="Times New Roman"/>
        </w:rPr>
        <w:t>.</w:t>
      </w:r>
    </w:p>
    <w:p w14:paraId="624B66D6" w14:textId="3D0754C3" w:rsidR="00467FF8" w:rsidRDefault="00467FF8" w:rsidP="00123069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4. La Giunta Comunale, con propria deliberazione, su richiesta del Responsabile del Settore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competente, può</w:t>
      </w:r>
      <w:r w:rsidR="00F2680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istituire un’ulteriore commissione sismica </w:t>
      </w:r>
      <w:r w:rsidR="00C626E6">
        <w:rPr>
          <w:rFonts w:ascii="Times New Roman" w:hAnsi="Times New Roman" w:cs="Times New Roman"/>
        </w:rPr>
        <w:t xml:space="preserve">oltre a </w:t>
      </w:r>
      <w:r w:rsidRPr="00467FF8">
        <w:rPr>
          <w:rFonts w:ascii="Times New Roman" w:hAnsi="Times New Roman" w:cs="Times New Roman"/>
        </w:rPr>
        <w:t>quanto stabilito dal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comma 3.</w:t>
      </w:r>
    </w:p>
    <w:p w14:paraId="2A031D59" w14:textId="77777777" w:rsidR="00070CC1" w:rsidRPr="00467FF8" w:rsidRDefault="00070CC1" w:rsidP="00D21746">
      <w:pPr>
        <w:pStyle w:val="Corpotesto"/>
        <w:ind w:right="131"/>
        <w:rPr>
          <w:rFonts w:ascii="Times New Roman" w:hAnsi="Times New Roman" w:cs="Times New Roman"/>
        </w:rPr>
      </w:pPr>
    </w:p>
    <w:p w14:paraId="01B4FBFC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2 - COMPOSIZIONE E NOMINA</w:t>
      </w:r>
    </w:p>
    <w:p w14:paraId="1CAFC963" w14:textId="63638DC0" w:rsidR="00467FF8" w:rsidRPr="00EC6DE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 xml:space="preserve">La commissione è formata da n. </w:t>
      </w:r>
      <w:r w:rsidR="00CB456A">
        <w:rPr>
          <w:rFonts w:ascii="Times New Roman" w:hAnsi="Times New Roman" w:cs="Times New Roman"/>
        </w:rPr>
        <w:t>3</w:t>
      </w:r>
      <w:r w:rsidRPr="00467FF8">
        <w:rPr>
          <w:rFonts w:ascii="Times New Roman" w:hAnsi="Times New Roman" w:cs="Times New Roman"/>
        </w:rPr>
        <w:t xml:space="preserve"> (</w:t>
      </w:r>
      <w:r w:rsidR="00CB456A">
        <w:rPr>
          <w:rFonts w:ascii="Times New Roman" w:hAnsi="Times New Roman" w:cs="Times New Roman"/>
        </w:rPr>
        <w:t>tre</w:t>
      </w:r>
      <w:r w:rsidRPr="00467FF8">
        <w:rPr>
          <w:rFonts w:ascii="Times New Roman" w:hAnsi="Times New Roman" w:cs="Times New Roman"/>
        </w:rPr>
        <w:t>) tecnici in possesso di diploma di laurea in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ingegneria o architettura</w:t>
      </w:r>
      <w:r w:rsidR="00F26801">
        <w:rPr>
          <w:rFonts w:ascii="Times New Roman" w:hAnsi="Times New Roman" w:cs="Times New Roman"/>
        </w:rPr>
        <w:t xml:space="preserve">, </w:t>
      </w:r>
      <w:r w:rsidRPr="00467FF8">
        <w:rPr>
          <w:rFonts w:ascii="Times New Roman" w:hAnsi="Times New Roman" w:cs="Times New Roman"/>
        </w:rPr>
        <w:t>vecchio ordinamento universitario, con comprovata esperienza in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collaudi sismici</w:t>
      </w:r>
      <w:r w:rsidR="00F82A5B">
        <w:rPr>
          <w:rFonts w:ascii="Times New Roman" w:hAnsi="Times New Roman" w:cs="Times New Roman"/>
        </w:rPr>
        <w:t xml:space="preserve"> e iscritto all’Albo da almeno dieci anni</w:t>
      </w:r>
      <w:r w:rsidRPr="00467FF8">
        <w:rPr>
          <w:rFonts w:ascii="Times New Roman" w:hAnsi="Times New Roman" w:cs="Times New Roman"/>
        </w:rPr>
        <w:t>, o diploma di laurea specialistica in ingegneria civile e comprovata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esperienza in collaudi sismici e da n. </w:t>
      </w:r>
      <w:r w:rsidR="000820F4">
        <w:rPr>
          <w:rFonts w:ascii="Times New Roman" w:hAnsi="Times New Roman" w:cs="Times New Roman"/>
        </w:rPr>
        <w:t>1</w:t>
      </w:r>
      <w:r w:rsidRPr="00467FF8">
        <w:rPr>
          <w:rFonts w:ascii="Times New Roman" w:hAnsi="Times New Roman" w:cs="Times New Roman"/>
        </w:rPr>
        <w:t xml:space="preserve"> (</w:t>
      </w:r>
      <w:r w:rsidR="000820F4">
        <w:rPr>
          <w:rFonts w:ascii="Times New Roman" w:hAnsi="Times New Roman" w:cs="Times New Roman"/>
        </w:rPr>
        <w:t>uno</w:t>
      </w:r>
      <w:r w:rsidRPr="00467FF8">
        <w:rPr>
          <w:rFonts w:ascii="Times New Roman" w:hAnsi="Times New Roman" w:cs="Times New Roman"/>
        </w:rPr>
        <w:t>)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giovan</w:t>
      </w:r>
      <w:r w:rsidR="001B6759">
        <w:rPr>
          <w:rFonts w:ascii="Times New Roman" w:hAnsi="Times New Roman" w:cs="Times New Roman"/>
        </w:rPr>
        <w:t>e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ingegner</w:t>
      </w:r>
      <w:r w:rsidR="001B6759">
        <w:rPr>
          <w:rFonts w:ascii="Times New Roman" w:hAnsi="Times New Roman" w:cs="Times New Roman"/>
        </w:rPr>
        <w:t>e</w:t>
      </w:r>
      <w:r w:rsidRPr="00467FF8">
        <w:rPr>
          <w:rFonts w:ascii="Times New Roman" w:hAnsi="Times New Roman" w:cs="Times New Roman"/>
        </w:rPr>
        <w:t xml:space="preserve"> o architett</w:t>
      </w:r>
      <w:r w:rsidR="001B6759">
        <w:rPr>
          <w:rFonts w:ascii="Times New Roman" w:hAnsi="Times New Roman" w:cs="Times New Roman"/>
        </w:rPr>
        <w:t>o</w:t>
      </w:r>
      <w:r w:rsidRPr="00467FF8">
        <w:rPr>
          <w:rFonts w:ascii="Times New Roman" w:hAnsi="Times New Roman" w:cs="Times New Roman"/>
        </w:rPr>
        <w:t xml:space="preserve"> con massimo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cinque anni di iscrizione all’albo</w:t>
      </w:r>
      <w:r w:rsidR="000820F4">
        <w:rPr>
          <w:rFonts w:ascii="Times New Roman" w:hAnsi="Times New Roman" w:cs="Times New Roman"/>
        </w:rPr>
        <w:t xml:space="preserve"> e da </w:t>
      </w:r>
      <w:r w:rsidR="00E12227">
        <w:rPr>
          <w:rFonts w:ascii="Times New Roman" w:hAnsi="Times New Roman" w:cs="Times New Roman"/>
        </w:rPr>
        <w:t xml:space="preserve">n. 1 (uno) </w:t>
      </w:r>
      <w:r w:rsidR="000820F4" w:rsidRPr="00EC6DE8">
        <w:rPr>
          <w:rFonts w:ascii="Times New Roman" w:hAnsi="Times New Roman" w:cs="Times New Roman"/>
        </w:rPr>
        <w:t>geologo in possesso di diploma di laurea</w:t>
      </w:r>
      <w:r w:rsidRPr="00EC6DE8">
        <w:rPr>
          <w:rFonts w:ascii="Times New Roman" w:hAnsi="Times New Roman" w:cs="Times New Roman"/>
        </w:rPr>
        <w:t>.</w:t>
      </w:r>
    </w:p>
    <w:p w14:paraId="53258573" w14:textId="7546967E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 componenti della commissione sono scelti nell'ambito di un apposito elenco (short list)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istituito presso il Settore tecnico competente, previo avviso pubblico.</w:t>
      </w:r>
    </w:p>
    <w:p w14:paraId="617D68F0" w14:textId="300843A7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3.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La nomina della commissione è effettuata con Decreto Sindacale.</w:t>
      </w:r>
    </w:p>
    <w:p w14:paraId="76759789" w14:textId="48183C74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4.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Con il decreto di nomina il Sindaco individua i componenti ed il segretario in persona di un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dipendente comunale.</w:t>
      </w:r>
    </w:p>
    <w:p w14:paraId="6C38BC34" w14:textId="02FA94EE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5.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In caso di cessazione per qualsiasi causa di un membro della commissione, il Sindaco, con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proprio decreto, nomina un nuovo membro</w:t>
      </w:r>
      <w:r w:rsidR="00F82A5B">
        <w:rPr>
          <w:rFonts w:ascii="Times New Roman" w:hAnsi="Times New Roman" w:cs="Times New Roman"/>
        </w:rPr>
        <w:t>, avvalendosi della graduatoria</w:t>
      </w:r>
      <w:r w:rsidRPr="00467FF8">
        <w:rPr>
          <w:rFonts w:ascii="Times New Roman" w:hAnsi="Times New Roman" w:cs="Times New Roman"/>
        </w:rPr>
        <w:t>.</w:t>
      </w:r>
    </w:p>
    <w:p w14:paraId="22521C82" w14:textId="2A65580F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6.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 xml:space="preserve">Il presidente della commissione </w:t>
      </w:r>
      <w:r w:rsidR="00F82A5B">
        <w:rPr>
          <w:rFonts w:ascii="Times New Roman" w:hAnsi="Times New Roman" w:cs="Times New Roman"/>
        </w:rPr>
        <w:t>è</w:t>
      </w:r>
      <w:r w:rsidRPr="00467FF8">
        <w:rPr>
          <w:rFonts w:ascii="Times New Roman" w:hAnsi="Times New Roman" w:cs="Times New Roman"/>
        </w:rPr>
        <w:t xml:space="preserve"> nominat</w:t>
      </w:r>
      <w:r w:rsidR="00F82A5B">
        <w:rPr>
          <w:rFonts w:ascii="Times New Roman" w:hAnsi="Times New Roman" w:cs="Times New Roman"/>
        </w:rPr>
        <w:t>o</w:t>
      </w:r>
      <w:r w:rsidRPr="00467FF8">
        <w:rPr>
          <w:rFonts w:ascii="Times New Roman" w:hAnsi="Times New Roman" w:cs="Times New Roman"/>
        </w:rPr>
        <w:t>, con proprio atto, dal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Sindaco tra i membri designati in possesso dei requisiti di esperienza in collaudi sismici</w:t>
      </w:r>
      <w:r w:rsidR="00F82A5B">
        <w:rPr>
          <w:rFonts w:ascii="Times New Roman" w:hAnsi="Times New Roman" w:cs="Times New Roman"/>
        </w:rPr>
        <w:t>; la funzione di vice-presidente è assunta dal componente senior più anziano</w:t>
      </w:r>
      <w:r w:rsidRPr="00467FF8">
        <w:rPr>
          <w:rFonts w:ascii="Times New Roman" w:hAnsi="Times New Roman" w:cs="Times New Roman"/>
        </w:rPr>
        <w:t>.</w:t>
      </w:r>
    </w:p>
    <w:p w14:paraId="08D891BA" w14:textId="5BD68E85" w:rsidR="00467FF8" w:rsidRPr="00467FF8" w:rsidRDefault="00467FF8" w:rsidP="00123069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7. </w:t>
      </w:r>
      <w:r w:rsidR="004D523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 xml:space="preserve">Le sedute si tengono presso la Casa Comunale di </w:t>
      </w:r>
      <w:r w:rsidR="00F26801">
        <w:rPr>
          <w:rFonts w:ascii="Times New Roman" w:hAnsi="Times New Roman" w:cs="Times New Roman"/>
        </w:rPr>
        <w:t>Maddaloni</w:t>
      </w:r>
      <w:r w:rsidRPr="00467FF8">
        <w:rPr>
          <w:rFonts w:ascii="Times New Roman" w:hAnsi="Times New Roman" w:cs="Times New Roman"/>
        </w:rPr>
        <w:t>, in apposito locale individuato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dall'Amministrazione Comunale. Le sedute sono convocate dal Presidente o, in sua vece, dal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Vice Presidente, su richiesta del Responsabile del Servizio, e trasmesse ai componenti, con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un preavviso di almeno tre giorni.</w:t>
      </w:r>
    </w:p>
    <w:p w14:paraId="192D7649" w14:textId="4E7E69E1" w:rsidR="00070CC1" w:rsidRDefault="00467FF8" w:rsidP="00123069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8. Il mancato intervento ad almeno due sedute consecutive della Commissione, se non</w:t>
      </w:r>
      <w:r w:rsidR="00123069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giustificato, comporterà la decadenza dall’incarico.</w:t>
      </w:r>
    </w:p>
    <w:p w14:paraId="78191291" w14:textId="77777777" w:rsidR="00070CC1" w:rsidRDefault="00070CC1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3252CE54" w14:textId="399B62E3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3 – INCOMPATIBILITÀ, CONFLITTO DI INTERESSI E ANTICORRUZIONE</w:t>
      </w:r>
    </w:p>
    <w:p w14:paraId="4340F20E" w14:textId="392441C5" w:rsidR="00467FF8" w:rsidRP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1. Per i membri della Commissione operano, a norma del presente Regolamento, le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incompatibilità previste per i soggetti che si ritrovino nelle condizioni disposte dall'art. 63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 D.lgs. 267/2000. L'inesistenza di incompatibilità sarà attestata dalla Commissione stessa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durante la sua prima seduta ed almeno con cadenza annuale, sulla base delle dichiarazioni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rese dagli interessati.</w:t>
      </w:r>
    </w:p>
    <w:p w14:paraId="28BB447D" w14:textId="64788A86" w:rsidR="00467FF8" w:rsidRP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 componenti della Commissione, direttamente interessati alla trattazione di progetti 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argomenti specifici, devono astenersi dall'assistere all'esame, alla discussione ed al giudizio,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allontanandosi dall'aula. L’allontanamento a causa di conflitto di interessi non riduce il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numero legale per la validità della seduta.</w:t>
      </w:r>
    </w:p>
    <w:p w14:paraId="7FD7AE72" w14:textId="30814986" w:rsidR="00467FF8" w:rsidRDefault="00467FF8" w:rsidP="00123069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lastRenderedPageBreak/>
        <w:t>3. I Commissari decadono automaticamente nel caso in cui, successivamente alla loro nomina,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sopravvenga una causa di incompatibilità di cui all'art. 63 del D.lgs. 267/2000.</w:t>
      </w:r>
    </w:p>
    <w:p w14:paraId="022D2761" w14:textId="77777777" w:rsidR="00070CC1" w:rsidRDefault="00070CC1" w:rsidP="00123069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</w:p>
    <w:p w14:paraId="1EC54A59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4 - ORGANIZZAZIONE E FUNZIONAMENTO</w:t>
      </w:r>
    </w:p>
    <w:p w14:paraId="71F6DA45" w14:textId="47103DC8" w:rsidR="00467FF8" w:rsidRPr="00467FF8" w:rsidRDefault="00467FF8" w:rsidP="00966A68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1.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La Commissione tecnica comunale è convocata ogni volta che se ne ravvisi la necessità;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svolge le funzioni di segretario verbalizzante della Commissione il dipendente dell'ente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designato dal Sindaco ai sensi dell’art.</w:t>
      </w:r>
      <w:r w:rsidR="00F2680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2, comma 4.</w:t>
      </w:r>
    </w:p>
    <w:p w14:paraId="47450493" w14:textId="78552E5D" w:rsidR="00467FF8" w:rsidRPr="00467FF8" w:rsidRDefault="00467FF8" w:rsidP="00966A68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L’avviso di convocazione deve essere inviato a mezzo posta elettronica certificata almeno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tre giorni prima e, nei casi d'urgenza, almeno 24 ore, prima dell'adunanza.</w:t>
      </w:r>
    </w:p>
    <w:p w14:paraId="09BC1828" w14:textId="16B7BB5B" w:rsidR="00467FF8" w:rsidRPr="00467FF8" w:rsidRDefault="00467FF8" w:rsidP="00966A68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3.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Le sedute della Commissione si ritengono valide se presenti almeno tre componenti, tra i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quali, necessariamente, il Presidente o il Vice Presidente</w:t>
      </w:r>
      <w:r w:rsidR="00F82A5B">
        <w:rPr>
          <w:rFonts w:ascii="Times New Roman" w:hAnsi="Times New Roman" w:cs="Times New Roman"/>
        </w:rPr>
        <w:t xml:space="preserve"> facente funzione</w:t>
      </w:r>
      <w:r w:rsidRPr="00467FF8">
        <w:rPr>
          <w:rFonts w:ascii="Times New Roman" w:hAnsi="Times New Roman" w:cs="Times New Roman"/>
        </w:rPr>
        <w:t>.</w:t>
      </w:r>
    </w:p>
    <w:p w14:paraId="20828DB9" w14:textId="671A3D6C" w:rsid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4.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Durante la prima seduta, il Presidente deve esaminare le condizioni degli eletti, acquisirne le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dichiarazioni di astensione di cui all’art. 3 comma 4 e trasmetterne verbale all'Ente.</w:t>
      </w:r>
    </w:p>
    <w:p w14:paraId="352CFD9C" w14:textId="77777777" w:rsidR="00070CC1" w:rsidRPr="00467FF8" w:rsidRDefault="00070CC1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</w:p>
    <w:p w14:paraId="4B83A7B5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5 - DURATA</w:t>
      </w:r>
    </w:p>
    <w:p w14:paraId="14C598C2" w14:textId="3192816C" w:rsidR="00467FF8" w:rsidRPr="00467FF8" w:rsidRDefault="00467FF8" w:rsidP="00966A68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La commissione resta in carica 3 (tre) anni dal decreto sindacale di nomina.</w:t>
      </w:r>
    </w:p>
    <w:p w14:paraId="4579A57E" w14:textId="4261D020" w:rsid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Il componente, eventuale sostituto per decadenza o altra causa, resta in carica per il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periodo residuo rispetto al compimento dei tre anni.</w:t>
      </w:r>
    </w:p>
    <w:p w14:paraId="0AAE49D0" w14:textId="77777777" w:rsidR="00070CC1" w:rsidRPr="00467FF8" w:rsidRDefault="00070CC1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66CEB29B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6 - VALIDITA' DELLE ADUNANZE</w:t>
      </w:r>
    </w:p>
    <w:p w14:paraId="73AE1465" w14:textId="5854FC1F" w:rsidR="00467FF8" w:rsidRP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Le adunanze della Commissione comunale sono valide con la presenza di almeno 3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componenti.</w:t>
      </w:r>
    </w:p>
    <w:p w14:paraId="785152E2" w14:textId="4F592241" w:rsid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A parità di voti prevale il voto del presidente.</w:t>
      </w:r>
    </w:p>
    <w:p w14:paraId="59CAA842" w14:textId="77777777" w:rsidR="00070CC1" w:rsidRPr="00467FF8" w:rsidRDefault="00070CC1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62E5B364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7 - VERBALE DEI LAVORI</w:t>
      </w:r>
    </w:p>
    <w:p w14:paraId="1D92EB32" w14:textId="7D35A62A" w:rsidR="00467FF8" w:rsidRP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Per ogni seduta, a cura del segretario, sarà redatto un verbale nel quale saranno annotati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sommariamente - ma chiaramente - l’oggetto, il numero di protocollo e di archivio, il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committente, il tecnico progettista e il calcolatore e, estensivamente, il provvedimento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adottato dalla Commissione.</w:t>
      </w:r>
    </w:p>
    <w:p w14:paraId="75EB31A0" w14:textId="12775B0C" w:rsidR="00467FF8" w:rsidRDefault="00467FF8" w:rsidP="00966A68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2. Il verbale di ogni riunione dovrà essere sottoscritto da tutti i componenti presenti e dal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segretario estensore.</w:t>
      </w:r>
    </w:p>
    <w:p w14:paraId="367B21A8" w14:textId="77777777" w:rsidR="00070CC1" w:rsidRPr="00467FF8" w:rsidRDefault="00070CC1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5ADBC694" w14:textId="77777777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8 - VERSAMENTO DEL CONTRIBUTO PER LE SPESE ISTRUTTORIE</w:t>
      </w:r>
    </w:p>
    <w:p w14:paraId="35425E59" w14:textId="22ED6E6E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Ai sensi della deliberazione di Giunta Regionale n. 316 del 28 giugno 2012 – “Nuove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modalità operative per la corresponsione e rideterminazione del contributo dovuto per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l'istruttoria e la conservazione dei progetti da denunciare in zona sismica”, è fatto obbligo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corrispondere il contributo per lo svolgimento delle attività istruttorie, sia</w:t>
      </w:r>
      <w:r w:rsidR="00070CC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per le pratiche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soggette ad autorizzazione sismica, sia per tutti i depositi del progetto esecutivo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(indipendentemente dal fatto che il medesimo progetto depositato sarà oggetto o meno di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successivo controllo in fase di realizzazione), esentando sol</w:t>
      </w:r>
      <w:r w:rsidR="00F26801">
        <w:rPr>
          <w:rFonts w:ascii="Times New Roman" w:hAnsi="Times New Roman" w:cs="Times New Roman"/>
        </w:rPr>
        <w:t>o</w:t>
      </w:r>
      <w:r w:rsidRPr="00467FF8">
        <w:rPr>
          <w:rFonts w:ascii="Times New Roman" w:hAnsi="Times New Roman" w:cs="Times New Roman"/>
        </w:rPr>
        <w:t xml:space="preserve"> i lavori necessari per riparare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danni derivanti da eventi calamitosi di cui alla legge 24 febbraio 1992, n. 225.</w:t>
      </w:r>
    </w:p>
    <w:p w14:paraId="27647D10" w14:textId="16247F9C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966A68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Si precisa che il contributo è dovuto anche per gli interventi che costituiscono attività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edilizia libera, ai sensi dell’art. 6 del DPR n. 380 del 2001, se soggetti ad autorizzazione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sismica.</w:t>
      </w:r>
    </w:p>
    <w:p w14:paraId="4433809F" w14:textId="239F94DA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3. Nel caso di un’unica pratica sismica caratterizzata da una pluralità di Unità Strutturali (US)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lastRenderedPageBreak/>
        <w:t>differenti tra loro (intendendo per US una costruzione con continuità da cielo a terra per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quanto riguarda il flusso dei carichi verticali, delimitata da spazi aperti o da giunti strutturali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tali da garantire un comportamento per effetto delle azioni sismiche indipendente rispetto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alle costruzioni eventualmente contigue), è dovuta la corresponsione della somma de</w:t>
      </w:r>
      <w:r>
        <w:rPr>
          <w:rFonts w:ascii="Times New Roman" w:hAnsi="Times New Roman" w:cs="Times New Roman"/>
        </w:rPr>
        <w:t xml:space="preserve">i </w:t>
      </w:r>
      <w:r w:rsidRPr="00467FF8">
        <w:rPr>
          <w:rFonts w:ascii="Times New Roman" w:hAnsi="Times New Roman" w:cs="Times New Roman"/>
        </w:rPr>
        <w:t>contributi dovuti per ciascuna delle Unità facenti parte della costruzione, in quanto le stesse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richiedono distinte istruttorie tecniche.</w:t>
      </w:r>
    </w:p>
    <w:p w14:paraId="7A2B6917" w14:textId="1D970B38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4. </w:t>
      </w:r>
      <w:r w:rsidR="00966A68">
        <w:rPr>
          <w:rFonts w:ascii="Times New Roman" w:hAnsi="Times New Roman" w:cs="Times New Roman"/>
        </w:rPr>
        <w:tab/>
        <w:t>L</w:t>
      </w:r>
      <w:r w:rsidRPr="00467FF8">
        <w:rPr>
          <w:rFonts w:ascii="Times New Roman" w:hAnsi="Times New Roman" w:cs="Times New Roman"/>
        </w:rPr>
        <w:t>’importo del versamento è determinato nella misura e con le modalità indicate nella</w:t>
      </w:r>
      <w:r w:rsidR="00966A68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D.G.R.C. 316/2012.</w:t>
      </w:r>
    </w:p>
    <w:p w14:paraId="25818406" w14:textId="24FADC4A" w:rsidR="00467FF8" w:rsidRPr="00EC6DE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5. </w:t>
      </w:r>
      <w:r w:rsidR="007A56C4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In conseguenza delle modifiche intervenute con L.R. n. 16/2014, il contributo di cui all'art.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2, co. 8, della L.R. 9/83 deve essere versato direttamente all'ente COMUNE DI</w:t>
      </w:r>
      <w:r w:rsidR="007A56C4">
        <w:rPr>
          <w:rFonts w:ascii="Times New Roman" w:hAnsi="Times New Roman" w:cs="Times New Roman"/>
        </w:rPr>
        <w:t xml:space="preserve"> MADDALONI</w:t>
      </w:r>
      <w:r w:rsidRPr="00467FF8">
        <w:rPr>
          <w:rFonts w:ascii="Times New Roman" w:hAnsi="Times New Roman" w:cs="Times New Roman"/>
        </w:rPr>
        <w:t>. Pertanto all'istanza di denuncia di lavori ai sensi dell'art. 2 della L.R. 9/83, il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Committente è tenuto ad allegare il versamento effettuato sul c/c n. </w:t>
      </w:r>
      <w:r w:rsidR="00C626E6" w:rsidRPr="000708CE">
        <w:rPr>
          <w:rFonts w:ascii="Times New Roman" w:hAnsi="Times New Roman" w:cs="Times New Roman"/>
        </w:rPr>
        <w:t>13808811</w:t>
      </w:r>
      <w:r w:rsidRPr="000708CE">
        <w:rPr>
          <w:rFonts w:ascii="Times New Roman" w:hAnsi="Times New Roman" w:cs="Times New Roman"/>
        </w:rPr>
        <w:t>,</w:t>
      </w:r>
      <w:r w:rsidR="00070CC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intestato al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comune di </w:t>
      </w:r>
      <w:r w:rsidR="007A56C4">
        <w:rPr>
          <w:rFonts w:ascii="Times New Roman" w:hAnsi="Times New Roman" w:cs="Times New Roman"/>
        </w:rPr>
        <w:t>Maddaloni</w:t>
      </w:r>
      <w:r w:rsidR="00C626E6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– Servizio Tesoreria - con la seguente causale “Contributo deposito ed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istruttoria L.R. 16/2014 Autorizzazione Sismica / Deposito Sismico / Valutazione</w:t>
      </w:r>
      <w:r w:rsidR="00070CC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Sicurezza“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indicando</w:t>
      </w:r>
      <w:r w:rsidR="00F26801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il Codice Fiscale del soggetto che versa</w:t>
      </w:r>
      <w:r w:rsidR="00F26801">
        <w:rPr>
          <w:rFonts w:ascii="Times New Roman" w:hAnsi="Times New Roman" w:cs="Times New Roman"/>
        </w:rPr>
        <w:t xml:space="preserve">, </w:t>
      </w:r>
      <w:r w:rsidR="00C626E6" w:rsidRPr="00EC6DE8">
        <w:rPr>
          <w:rFonts w:ascii="Times New Roman" w:hAnsi="Times New Roman" w:cs="Times New Roman"/>
        </w:rPr>
        <w:t>o mediante bonifico bancario (</w:t>
      </w:r>
      <w:r w:rsidR="000708CE" w:rsidRPr="00EC6DE8">
        <w:rPr>
          <w:rFonts w:ascii="Times New Roman" w:hAnsi="Times New Roman" w:cs="Times New Roman"/>
        </w:rPr>
        <w:t xml:space="preserve">Banca di Credito Popolare Ag. Maddaloni; </w:t>
      </w:r>
      <w:r w:rsidR="00C626E6" w:rsidRPr="00EC6DE8">
        <w:rPr>
          <w:rFonts w:ascii="Times New Roman" w:hAnsi="Times New Roman" w:cs="Times New Roman"/>
        </w:rPr>
        <w:t xml:space="preserve">codice </w:t>
      </w:r>
      <w:r w:rsidR="00C626E6" w:rsidRPr="00EC6DE8">
        <w:rPr>
          <w:rFonts w:ascii="Times New Roman" w:hAnsi="Times New Roman" w:cs="Times New Roman"/>
          <w:b/>
          <w:bCs/>
        </w:rPr>
        <w:t xml:space="preserve">IBAN: </w:t>
      </w:r>
      <w:r w:rsidR="00C626E6" w:rsidRPr="00EC6DE8">
        <w:rPr>
          <w:rFonts w:ascii="Times New Roman" w:hAnsi="Times New Roman" w:cs="Times New Roman"/>
          <w:b/>
          <w:bCs/>
          <w:u w:val="single"/>
        </w:rPr>
        <w:t>IT</w:t>
      </w:r>
      <w:r w:rsidR="000708CE" w:rsidRPr="00EC6DE8">
        <w:rPr>
          <w:rFonts w:ascii="Times New Roman" w:hAnsi="Times New Roman" w:cs="Times New Roman"/>
          <w:b/>
          <w:bCs/>
          <w:u w:val="single"/>
        </w:rPr>
        <w:t xml:space="preserve"> 80 F 05142 74890 T21080000340</w:t>
      </w:r>
      <w:r w:rsidR="00C626E6" w:rsidRPr="00EC6DE8">
        <w:rPr>
          <w:rFonts w:ascii="Times New Roman" w:hAnsi="Times New Roman" w:cs="Times New Roman"/>
        </w:rPr>
        <w:t>)</w:t>
      </w:r>
      <w:r w:rsidR="000708CE" w:rsidRPr="00EC6DE8">
        <w:rPr>
          <w:rFonts w:ascii="Times New Roman" w:hAnsi="Times New Roman" w:cs="Times New Roman"/>
        </w:rPr>
        <w:t xml:space="preserve"> indicando la causale “Contributo deposito ed istruttoria L.R. 16/2014 Autorizzazione Sismica / Deposito Sismico / Valutazione Sicurezza“ con Codice Fiscale del soggetto che versa.</w:t>
      </w:r>
    </w:p>
    <w:p w14:paraId="06213BF5" w14:textId="0927B0E4" w:rsidR="00467FF8" w:rsidRDefault="00467FF8" w:rsidP="000708CE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6. </w:t>
      </w:r>
      <w:r w:rsidR="007A56C4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Con dette risorse si provvederà a coprire il 100% delle spese derivanti dal funzionamento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della commissione, e attività accessorie, di cui al presente regolamento.</w:t>
      </w:r>
    </w:p>
    <w:p w14:paraId="19FE9729" w14:textId="406DBC39" w:rsidR="000708CE" w:rsidRPr="00EC6DE8" w:rsidRDefault="000708CE" w:rsidP="000708C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EC6DE8">
        <w:rPr>
          <w:rFonts w:ascii="Times New Roman" w:hAnsi="Times New Roman" w:cs="Times New Roman"/>
        </w:rPr>
        <w:t xml:space="preserve">7. </w:t>
      </w:r>
      <w:r w:rsidRPr="00EC6DE8">
        <w:rPr>
          <w:rFonts w:ascii="Times New Roman" w:hAnsi="Times New Roman" w:cs="Times New Roman"/>
        </w:rPr>
        <w:tab/>
        <w:t xml:space="preserve">La MISURA DEL CONTRIBUTO per l’istruttoria e la conservazione dei progetti di lavori da denunciare ai sensi dell’articolo 2 della legge regionale 7 gennaio 1983, n. 9 </w:t>
      </w:r>
      <w:proofErr w:type="spellStart"/>
      <w:r w:rsidRPr="00EC6DE8">
        <w:rPr>
          <w:rFonts w:ascii="Times New Roman" w:hAnsi="Times New Roman" w:cs="Times New Roman"/>
        </w:rPr>
        <w:t>s.m.i.</w:t>
      </w:r>
      <w:proofErr w:type="spellEnd"/>
      <w:r w:rsidRPr="00EC6DE8">
        <w:rPr>
          <w:rFonts w:ascii="Times New Roman" w:hAnsi="Times New Roman" w:cs="Times New Roman"/>
        </w:rPr>
        <w:t xml:space="preserve"> è riportata nell’allegata Tabella “A”.</w:t>
      </w:r>
    </w:p>
    <w:p w14:paraId="59FF194D" w14:textId="77777777" w:rsidR="00070CC1" w:rsidRPr="00467FF8" w:rsidRDefault="00070CC1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4405E744" w14:textId="303238D1" w:rsidR="00467FF8" w:rsidRPr="00070CC1" w:rsidRDefault="00467FF8" w:rsidP="00070CC1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070CC1">
        <w:rPr>
          <w:rFonts w:ascii="Times New Roman" w:hAnsi="Times New Roman" w:cs="Times New Roman"/>
          <w:b/>
          <w:bCs/>
        </w:rPr>
        <w:t>ART. 9 – CORRISPETTIVO COMPONENTI COMMISSIONE</w:t>
      </w:r>
    </w:p>
    <w:p w14:paraId="3C162503" w14:textId="3991A4E8" w:rsidR="00467FF8" w:rsidRDefault="00467FF8" w:rsidP="00E12227">
      <w:pPr>
        <w:pStyle w:val="Corpotesto"/>
        <w:numPr>
          <w:ilvl w:val="0"/>
          <w:numId w:val="19"/>
        </w:numPr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L’importo calcolato per le indennità da corrispondere ai commissari per il funzionamento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della Commissione, nei limiti previsti dalle disposizioni legislative, è fissato in percentuale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pari al </w:t>
      </w:r>
      <w:r w:rsidR="00F26801">
        <w:rPr>
          <w:rFonts w:ascii="Times New Roman" w:hAnsi="Times New Roman" w:cs="Times New Roman"/>
        </w:rPr>
        <w:t>88</w:t>
      </w:r>
      <w:r w:rsidRPr="00467FF8">
        <w:rPr>
          <w:rFonts w:ascii="Times New Roman" w:hAnsi="Times New Roman" w:cs="Times New Roman"/>
        </w:rPr>
        <w:t>% del contributo versato ai sensi di quanto disposto dal precedente art. 8 per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l’istruttoria e la conservazione dei progetti, in base alla tabella vigente.</w:t>
      </w:r>
    </w:p>
    <w:p w14:paraId="13297C48" w14:textId="77777777" w:rsidR="00E12227" w:rsidRPr="00467FF8" w:rsidRDefault="00E12227" w:rsidP="00E12227">
      <w:pPr>
        <w:pStyle w:val="Corpotesto"/>
        <w:ind w:right="131"/>
        <w:jc w:val="both"/>
        <w:rPr>
          <w:rFonts w:ascii="Times New Roman" w:hAnsi="Times New Roman" w:cs="Times New Roman"/>
        </w:rPr>
      </w:pPr>
    </w:p>
    <w:p w14:paraId="3896B6A9" w14:textId="08774D38" w:rsidR="00467FF8" w:rsidRPr="00467FF8" w:rsidRDefault="00467FF8" w:rsidP="007A56C4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7A56C4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Il contributo spettante ai singoli membri della commissione viene così suddiviso:</w:t>
      </w:r>
    </w:p>
    <w:p w14:paraId="08EA51AE" w14:textId="6BEF89BC" w:rsidR="00467FF8" w:rsidRPr="00467FF8" w:rsidRDefault="00467FF8" w:rsidP="007A56C4">
      <w:pPr>
        <w:pStyle w:val="Corpotesto"/>
        <w:ind w:left="284" w:right="131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a) Presidente </w:t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F26801">
        <w:rPr>
          <w:rFonts w:ascii="Times New Roman" w:hAnsi="Times New Roman" w:cs="Times New Roman"/>
        </w:rPr>
        <w:t>1 x 2</w:t>
      </w:r>
      <w:r w:rsidRPr="00467FF8">
        <w:rPr>
          <w:rFonts w:ascii="Times New Roman" w:hAnsi="Times New Roman" w:cs="Times New Roman"/>
        </w:rPr>
        <w:t>3%</w:t>
      </w:r>
    </w:p>
    <w:p w14:paraId="204C4359" w14:textId="1393627E" w:rsidR="00467FF8" w:rsidRDefault="00467FF8" w:rsidP="007A56C4">
      <w:pPr>
        <w:pStyle w:val="Corpotesto"/>
        <w:ind w:left="284" w:right="131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b) Componenti Esperti </w:t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="007A56C4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2 x 20%</w:t>
      </w:r>
    </w:p>
    <w:p w14:paraId="561A918D" w14:textId="5C7C3CBD" w:rsidR="00F26801" w:rsidRPr="00467FF8" w:rsidRDefault="00F26801" w:rsidP="007A56C4">
      <w:pPr>
        <w:pStyle w:val="Corpotesto"/>
        <w:ind w:left="284" w:right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Geologo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x 15%</w:t>
      </w:r>
    </w:p>
    <w:p w14:paraId="28C07D95" w14:textId="4493920A" w:rsidR="00467FF8" w:rsidRPr="007A56C4" w:rsidRDefault="00467FF8" w:rsidP="007A56C4">
      <w:pPr>
        <w:pStyle w:val="Corpotesto"/>
        <w:ind w:left="284" w:right="131"/>
        <w:jc w:val="both"/>
        <w:rPr>
          <w:rFonts w:ascii="Times New Roman" w:hAnsi="Times New Roman" w:cs="Times New Roman"/>
          <w:u w:val="single"/>
        </w:rPr>
      </w:pPr>
      <w:r w:rsidRPr="007A56C4">
        <w:rPr>
          <w:rFonts w:ascii="Times New Roman" w:hAnsi="Times New Roman" w:cs="Times New Roman"/>
          <w:u w:val="single"/>
        </w:rPr>
        <w:t xml:space="preserve">c) Componenti Junior </w:t>
      </w:r>
      <w:r w:rsidR="007A56C4" w:rsidRPr="007A56C4">
        <w:rPr>
          <w:rFonts w:ascii="Times New Roman" w:hAnsi="Times New Roman" w:cs="Times New Roman"/>
          <w:u w:val="single"/>
        </w:rPr>
        <w:tab/>
      </w:r>
      <w:r w:rsidR="007A56C4" w:rsidRPr="007A56C4">
        <w:rPr>
          <w:rFonts w:ascii="Times New Roman" w:hAnsi="Times New Roman" w:cs="Times New Roman"/>
          <w:u w:val="single"/>
        </w:rPr>
        <w:tab/>
      </w:r>
      <w:r w:rsidR="007A56C4" w:rsidRPr="007A56C4">
        <w:rPr>
          <w:rFonts w:ascii="Times New Roman" w:hAnsi="Times New Roman" w:cs="Times New Roman"/>
          <w:u w:val="single"/>
        </w:rPr>
        <w:tab/>
      </w:r>
      <w:r w:rsidR="007A56C4" w:rsidRPr="007A56C4">
        <w:rPr>
          <w:rFonts w:ascii="Times New Roman" w:hAnsi="Times New Roman" w:cs="Times New Roman"/>
          <w:u w:val="single"/>
        </w:rPr>
        <w:tab/>
      </w:r>
      <w:r w:rsidR="007A56C4" w:rsidRPr="007A56C4">
        <w:rPr>
          <w:rFonts w:ascii="Times New Roman" w:hAnsi="Times New Roman" w:cs="Times New Roman"/>
          <w:u w:val="single"/>
        </w:rPr>
        <w:tab/>
      </w:r>
      <w:r w:rsidR="007A56C4">
        <w:rPr>
          <w:rFonts w:ascii="Times New Roman" w:hAnsi="Times New Roman" w:cs="Times New Roman"/>
          <w:u w:val="single"/>
        </w:rPr>
        <w:tab/>
      </w:r>
      <w:r w:rsidR="00F26801">
        <w:rPr>
          <w:rFonts w:ascii="Times New Roman" w:hAnsi="Times New Roman" w:cs="Times New Roman"/>
          <w:u w:val="single"/>
        </w:rPr>
        <w:t>1</w:t>
      </w:r>
      <w:r w:rsidRPr="007A56C4">
        <w:rPr>
          <w:rFonts w:ascii="Times New Roman" w:hAnsi="Times New Roman" w:cs="Times New Roman"/>
          <w:u w:val="single"/>
        </w:rPr>
        <w:t xml:space="preserve"> x 10%</w:t>
      </w:r>
    </w:p>
    <w:p w14:paraId="0B69386B" w14:textId="1CF7E5C8" w:rsidR="00467FF8" w:rsidRPr="007A56C4" w:rsidRDefault="00467FF8" w:rsidP="007A56C4">
      <w:pPr>
        <w:pStyle w:val="Corpotesto"/>
        <w:spacing w:after="120"/>
        <w:ind w:left="1004" w:right="130" w:firstLine="437"/>
        <w:jc w:val="both"/>
        <w:rPr>
          <w:rFonts w:ascii="Times New Roman" w:hAnsi="Times New Roman" w:cs="Times New Roman"/>
          <w:b/>
          <w:bCs/>
        </w:rPr>
      </w:pPr>
      <w:r w:rsidRPr="007A56C4">
        <w:rPr>
          <w:rFonts w:ascii="Times New Roman" w:hAnsi="Times New Roman" w:cs="Times New Roman"/>
          <w:b/>
          <w:bCs/>
        </w:rPr>
        <w:t xml:space="preserve">TOTALE </w:t>
      </w:r>
      <w:r w:rsidR="007A56C4" w:rsidRPr="007A56C4">
        <w:rPr>
          <w:rFonts w:ascii="Times New Roman" w:hAnsi="Times New Roman" w:cs="Times New Roman"/>
          <w:b/>
          <w:bCs/>
        </w:rPr>
        <w:tab/>
      </w:r>
      <w:r w:rsidR="007A56C4" w:rsidRPr="007A56C4">
        <w:rPr>
          <w:rFonts w:ascii="Times New Roman" w:hAnsi="Times New Roman" w:cs="Times New Roman"/>
          <w:b/>
          <w:bCs/>
        </w:rPr>
        <w:tab/>
      </w:r>
      <w:r w:rsidR="007A56C4" w:rsidRPr="007A56C4">
        <w:rPr>
          <w:rFonts w:ascii="Times New Roman" w:hAnsi="Times New Roman" w:cs="Times New Roman"/>
          <w:b/>
          <w:bCs/>
        </w:rPr>
        <w:tab/>
      </w:r>
      <w:r w:rsidR="007A56C4" w:rsidRPr="007A56C4">
        <w:rPr>
          <w:rFonts w:ascii="Times New Roman" w:hAnsi="Times New Roman" w:cs="Times New Roman"/>
          <w:b/>
          <w:bCs/>
        </w:rPr>
        <w:tab/>
      </w:r>
      <w:r w:rsidR="007A56C4" w:rsidRPr="007A56C4">
        <w:rPr>
          <w:rFonts w:ascii="Times New Roman" w:hAnsi="Times New Roman" w:cs="Times New Roman"/>
          <w:b/>
          <w:bCs/>
        </w:rPr>
        <w:tab/>
      </w:r>
      <w:r w:rsidR="007A56C4">
        <w:rPr>
          <w:rFonts w:ascii="Times New Roman" w:hAnsi="Times New Roman" w:cs="Times New Roman"/>
          <w:b/>
          <w:bCs/>
        </w:rPr>
        <w:tab/>
      </w:r>
      <w:r w:rsidR="00F26801">
        <w:rPr>
          <w:rFonts w:ascii="Times New Roman" w:hAnsi="Times New Roman" w:cs="Times New Roman"/>
          <w:b/>
          <w:bCs/>
        </w:rPr>
        <w:t>88</w:t>
      </w:r>
      <w:r w:rsidRPr="007A56C4">
        <w:rPr>
          <w:rFonts w:ascii="Times New Roman" w:hAnsi="Times New Roman" w:cs="Times New Roman"/>
          <w:b/>
          <w:bCs/>
        </w:rPr>
        <w:t>,00%</w:t>
      </w:r>
    </w:p>
    <w:p w14:paraId="5EA62594" w14:textId="77777777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ed è comprensivo di spese e rimborsi oltre che di CNPAIA e di IVA.</w:t>
      </w:r>
    </w:p>
    <w:p w14:paraId="41EA5E9B" w14:textId="22507C41" w:rsidR="00467FF8" w:rsidRPr="00467FF8" w:rsidRDefault="00467FF8" w:rsidP="007A56C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3. L’incaricato rinuncia a qualsiasi altro rimborso, indennità, vacazione, trasferta, diritto e</w:t>
      </w:r>
      <w:r w:rsidR="007A56C4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quanto altro non specificatamente compensato in forza del presente atto.</w:t>
      </w:r>
    </w:p>
    <w:p w14:paraId="1AA11B3E" w14:textId="766E60B4" w:rsidR="00467FF8" w:rsidRPr="00EC6DE8" w:rsidRDefault="00467FF8" w:rsidP="007A56C4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4. </w:t>
      </w:r>
      <w:r w:rsidRPr="00EC6DE8">
        <w:rPr>
          <w:rFonts w:ascii="Times New Roman" w:hAnsi="Times New Roman" w:cs="Times New Roman"/>
        </w:rPr>
        <w:t>Le residue risorse,</w:t>
      </w:r>
      <w:r w:rsidR="004840DC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pari al 1</w:t>
      </w:r>
      <w:r w:rsidR="00F26801" w:rsidRPr="00EC6DE8">
        <w:rPr>
          <w:rFonts w:ascii="Times New Roman" w:hAnsi="Times New Roman" w:cs="Times New Roman"/>
        </w:rPr>
        <w:t>2</w:t>
      </w:r>
      <w:r w:rsidRPr="00EC6DE8">
        <w:rPr>
          <w:rFonts w:ascii="Times New Roman" w:hAnsi="Times New Roman" w:cs="Times New Roman"/>
        </w:rPr>
        <w:t>% del contributo,</w:t>
      </w:r>
      <w:r w:rsidR="004840DC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 xml:space="preserve">andranno </w:t>
      </w:r>
      <w:r w:rsidR="00F051C2" w:rsidRPr="00EC6DE8">
        <w:rPr>
          <w:rFonts w:ascii="Times New Roman" w:hAnsi="Times New Roman" w:cs="Times New Roman"/>
        </w:rPr>
        <w:t xml:space="preserve">in </w:t>
      </w:r>
      <w:r w:rsidR="00F051C2" w:rsidRPr="009260F8">
        <w:rPr>
          <w:rFonts w:ascii="Times New Roman" w:hAnsi="Times New Roman" w:cs="Times New Roman"/>
        </w:rPr>
        <w:t>misura del</w:t>
      </w:r>
      <w:r w:rsidR="00F26801" w:rsidRPr="009260F8">
        <w:rPr>
          <w:rFonts w:ascii="Times New Roman" w:hAnsi="Times New Roman" w:cs="Times New Roman"/>
        </w:rPr>
        <w:t>l’</w:t>
      </w:r>
      <w:r w:rsidR="009B25D7" w:rsidRPr="009260F8">
        <w:rPr>
          <w:rFonts w:ascii="Times New Roman" w:hAnsi="Times New Roman" w:cs="Times New Roman"/>
        </w:rPr>
        <w:t>4</w:t>
      </w:r>
      <w:r w:rsidR="00F26801" w:rsidRPr="009260F8">
        <w:rPr>
          <w:rFonts w:ascii="Times New Roman" w:hAnsi="Times New Roman" w:cs="Times New Roman"/>
        </w:rPr>
        <w:t xml:space="preserve">% </w:t>
      </w:r>
      <w:r w:rsidR="000820F4" w:rsidRPr="00EC6DE8">
        <w:rPr>
          <w:rFonts w:ascii="Times New Roman" w:hAnsi="Times New Roman" w:cs="Times New Roman"/>
        </w:rPr>
        <w:t xml:space="preserve">al segretario in persona di un dipendente comunale scelto con nomina sindacale, e il </w:t>
      </w:r>
      <w:r w:rsidR="009B25D7" w:rsidRPr="009260F8">
        <w:rPr>
          <w:rFonts w:ascii="Times New Roman" w:hAnsi="Times New Roman" w:cs="Times New Roman"/>
        </w:rPr>
        <w:t>8</w:t>
      </w:r>
      <w:r w:rsidR="000820F4" w:rsidRPr="009260F8">
        <w:rPr>
          <w:rFonts w:ascii="Times New Roman" w:hAnsi="Times New Roman" w:cs="Times New Roman"/>
        </w:rPr>
        <w:t>%</w:t>
      </w:r>
      <w:r w:rsidR="000820F4" w:rsidRPr="000820F4">
        <w:rPr>
          <w:rFonts w:ascii="Times New Roman" w:hAnsi="Times New Roman" w:cs="Times New Roman"/>
          <w:color w:val="FF0000"/>
        </w:rPr>
        <w:t xml:space="preserve"> </w:t>
      </w:r>
      <w:r w:rsidR="000820F4" w:rsidRPr="00EC6DE8">
        <w:rPr>
          <w:rFonts w:ascii="Times New Roman" w:hAnsi="Times New Roman" w:cs="Times New Roman"/>
        </w:rPr>
        <w:t>andranno</w:t>
      </w:r>
      <w:r w:rsidR="00F26801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sul capitolo di bilancio riguardanti le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spese per materiali di cancelleria, PC, sedie,</w:t>
      </w:r>
      <w:r w:rsidR="004840DC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scrivanie, etc. occorrenti per il miglior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funzionamento dell’Ufficio Difesa del Territorio dal Rischio Sismico e per effettuare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verifiche sismiche di scuole e edifici pubblici (D. G. R. n. 117 del 07/03/2017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APPROVAZIONE DISEGNO DI LEGGE RECANTE "MISURE URGENTI PER LA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lastRenderedPageBreak/>
        <w:t>SEMPLIFICAZIONE DELLE NORME IN MATERIA DI PREVENZIONE DEL RISCHIO SISMICO -</w:t>
      </w:r>
      <w:r w:rsidR="007A56C4" w:rsidRPr="00EC6DE8">
        <w:rPr>
          <w:rFonts w:ascii="Times New Roman" w:hAnsi="Times New Roman" w:cs="Times New Roman"/>
        </w:rPr>
        <w:t xml:space="preserve"> </w:t>
      </w:r>
      <w:r w:rsidRPr="00EC6DE8">
        <w:rPr>
          <w:rFonts w:ascii="Times New Roman" w:hAnsi="Times New Roman" w:cs="Times New Roman"/>
        </w:rPr>
        <w:t>MODIFICHE ALLA LEGGE REGIONALE 7 GENNAIO 1983 N. 9").</w:t>
      </w:r>
    </w:p>
    <w:p w14:paraId="4FAB9B25" w14:textId="77777777" w:rsidR="004840DC" w:rsidRPr="00467FF8" w:rsidRDefault="004840DC" w:rsidP="00467FF8">
      <w:pPr>
        <w:pStyle w:val="Corpotesto"/>
        <w:ind w:right="131"/>
        <w:rPr>
          <w:rFonts w:ascii="Times New Roman" w:hAnsi="Times New Roman" w:cs="Times New Roman"/>
        </w:rPr>
      </w:pPr>
    </w:p>
    <w:p w14:paraId="319ECFD9" w14:textId="77777777" w:rsidR="00467FF8" w:rsidRPr="00C50406" w:rsidRDefault="00467FF8" w:rsidP="00E45552">
      <w:pPr>
        <w:pStyle w:val="Corpotesto"/>
        <w:spacing w:after="120"/>
        <w:ind w:right="130"/>
        <w:jc w:val="both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10 - RACCORDO TRA TITOLO ABILITATIVO EDILIZIO E TITOLO SISMICO</w:t>
      </w:r>
    </w:p>
    <w:p w14:paraId="0119AC74" w14:textId="24D9FBB5" w:rsidR="00467FF8" w:rsidRPr="00467FF8" w:rsidRDefault="00467FF8" w:rsidP="00E45552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 xml:space="preserve">La Legge Regionale n. 9/1983 e </w:t>
      </w:r>
      <w:proofErr w:type="spellStart"/>
      <w:r w:rsidRPr="00467FF8">
        <w:rPr>
          <w:rFonts w:ascii="Times New Roman" w:hAnsi="Times New Roman" w:cs="Times New Roman"/>
        </w:rPr>
        <w:t>s.m.i.</w:t>
      </w:r>
      <w:proofErr w:type="spellEnd"/>
      <w:r w:rsidRPr="00467FF8">
        <w:rPr>
          <w:rFonts w:ascii="Times New Roman" w:hAnsi="Times New Roman" w:cs="Times New Roman"/>
        </w:rPr>
        <w:t xml:space="preserve"> ed il relativo regolamento n. 4/2010 e </w:t>
      </w:r>
      <w:proofErr w:type="spellStart"/>
      <w:r w:rsidRPr="00467FF8">
        <w:rPr>
          <w:rFonts w:ascii="Times New Roman" w:hAnsi="Times New Roman" w:cs="Times New Roman"/>
        </w:rPr>
        <w:t>s.m.i.</w:t>
      </w:r>
      <w:proofErr w:type="spellEnd"/>
      <w:r w:rsidRPr="00467FF8">
        <w:rPr>
          <w:rFonts w:ascii="Times New Roman" w:hAnsi="Times New Roman" w:cs="Times New Roman"/>
        </w:rPr>
        <w:t>,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richiedono la piena coerenza tra il progetto architettonico presentato ai fini edilizi e quello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strutturale, per assicurare che nella redazione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degli elaborati necessari per il rilascio del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titolo abilitativo edilizio si sia tenuto debitamente conto delle esigenze di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riduzione del rischio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sismico.</w:t>
      </w:r>
    </w:p>
    <w:p w14:paraId="77B8950D" w14:textId="6ABFF4A6" w:rsidR="00467FF8" w:rsidRPr="00467FF8" w:rsidRDefault="00467FF8" w:rsidP="00E45552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2. A tal fine il committente può presentare contemporaneamente domanda per il rilascio del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titolo abilitativo edilizio e del titolo sismico.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In alternativa è possibile richiedere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preliminarmente il solo titolo edilizio abilitativo e, successivamente, presentare domanda di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autorizzazione sismica; in quest’ultimo caso, occorrerà corredare la documentazione con</w:t>
      </w:r>
      <w:r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idonea dichiarazione sostitutiva con la quale i progettisti architettonico e strutturale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attestino la corrispondenza tra il progetto architettonico allegato all’istanza di autorizzazione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sismica e quello allegato all’istanza di rilascio del </w:t>
      </w:r>
      <w:proofErr w:type="spellStart"/>
      <w:proofErr w:type="gramStart"/>
      <w:r w:rsidRPr="00467FF8">
        <w:rPr>
          <w:rFonts w:ascii="Times New Roman" w:hAnsi="Times New Roman" w:cs="Times New Roman"/>
        </w:rPr>
        <w:t>P.d.C</w:t>
      </w:r>
      <w:proofErr w:type="spellEnd"/>
      <w:r w:rsidRPr="00467FF8">
        <w:rPr>
          <w:rFonts w:ascii="Times New Roman" w:hAnsi="Times New Roman" w:cs="Times New Roman"/>
        </w:rPr>
        <w:t>..</w:t>
      </w:r>
      <w:proofErr w:type="gramEnd"/>
    </w:p>
    <w:p w14:paraId="14A6E8D1" w14:textId="061A8D7D" w:rsidR="00467FF8" w:rsidRDefault="00467FF8" w:rsidP="00E45552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3.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In mancanza, la Commissione chiederà in visione all’Ufficio Urbanistica la pratica edilizia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presentata.</w:t>
      </w:r>
    </w:p>
    <w:p w14:paraId="3A29E6C1" w14:textId="77777777" w:rsidR="00E45552" w:rsidRPr="00467FF8" w:rsidRDefault="00E45552" w:rsidP="00E45552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</w:p>
    <w:p w14:paraId="0F2B8C0E" w14:textId="79F72E65" w:rsidR="00467FF8" w:rsidRPr="00C50406" w:rsidRDefault="00467FF8" w:rsidP="006728F3">
      <w:pPr>
        <w:pStyle w:val="Corpotesto"/>
        <w:spacing w:after="120"/>
        <w:ind w:left="993" w:right="-20" w:hanging="992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11 - NECESSITÀ DEL RILASCIO DELL’AUTORIZZAZIONE</w:t>
      </w:r>
      <w:r w:rsidR="00E45552">
        <w:rPr>
          <w:rFonts w:ascii="Times New Roman" w:hAnsi="Times New Roman" w:cs="Times New Roman"/>
          <w:b/>
          <w:bCs/>
        </w:rPr>
        <w:t xml:space="preserve"> S</w:t>
      </w:r>
      <w:r w:rsidRPr="00C50406">
        <w:rPr>
          <w:rFonts w:ascii="Times New Roman" w:hAnsi="Times New Roman" w:cs="Times New Roman"/>
          <w:b/>
          <w:bCs/>
        </w:rPr>
        <w:t>ISMICA</w:t>
      </w:r>
      <w:r w:rsidR="004840DC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PRIMA</w:t>
      </w:r>
      <w:r w:rsidR="004840DC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DELL’INIZIO LAVORI</w:t>
      </w:r>
    </w:p>
    <w:p w14:paraId="26617027" w14:textId="72B76DF0" w:rsidR="00467FF8" w:rsidRPr="00467FF8" w:rsidRDefault="00467FF8" w:rsidP="00E45552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1.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 lavori previsti dal titolo abilitativo edilizio non possono essere iniziati fino a quando non sia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stata rilasciata l'autorizzazione sismica o effettuato il deposito del progetto strutturale nei</w:t>
      </w:r>
      <w:r w:rsidR="008D1C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casi previsti dalla L.R. n. 9/83 e dal relativo Reg.to Regionale n. 4/10.</w:t>
      </w:r>
    </w:p>
    <w:p w14:paraId="562A7E4A" w14:textId="1FE07563" w:rsidR="00467FF8" w:rsidRPr="00467FF8" w:rsidRDefault="00467FF8" w:rsidP="00E45552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2.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Pertanto, sviluppando le ricadute dell’applicazione di tale principio generale, si può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specificare che:</w:t>
      </w:r>
    </w:p>
    <w:p w14:paraId="641EC7D9" w14:textId="1E92B8A6" w:rsidR="00467FF8" w:rsidRPr="00467FF8" w:rsidRDefault="00467FF8" w:rsidP="00E45552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a)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se la richiesta di autorizzazione sismica è stata presentata congiuntamente alla richiesta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 permesso di costruire, i due procedimenti autorizzativi possono procedere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autonomamente in parallelo, rimanendo fermo, però, che a seguito del rilascio del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permesso di costruire i lavori non possono comunque essere iniziati senza che si sia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concluso, con esito positivo, anche il procedimento autorizzativo sismico. Inoltre,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eventuali modifiche, stabilite nel corso dell’iter edilizio, o prescrizioni al progetto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architettonico originario, previste dal permesso di costruire, impongono quantomeno la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presentazione di una variante al progetto strutturale;</w:t>
      </w:r>
    </w:p>
    <w:p w14:paraId="73368389" w14:textId="759BB089" w:rsidR="00467FF8" w:rsidRDefault="00467FF8" w:rsidP="00E45552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b)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se il procedimento di autorizzazione sismico è attuato dopo il rilascio del permesso di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costruire o della presentazione della SCIA, i lavori possono essere iniziati dopo che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l’amministrazione comunale abbia restituito all'interessato il progetto strutturale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corredato dell’autorizzazione sismica.</w:t>
      </w:r>
    </w:p>
    <w:p w14:paraId="5CC5DF63" w14:textId="77777777" w:rsidR="008D1C52" w:rsidRPr="00467FF8" w:rsidRDefault="008D1C52" w:rsidP="004840DC">
      <w:pPr>
        <w:pStyle w:val="Corpotesto"/>
        <w:ind w:right="131"/>
        <w:jc w:val="both"/>
        <w:rPr>
          <w:rFonts w:ascii="Times New Roman" w:hAnsi="Times New Roman" w:cs="Times New Roman"/>
        </w:rPr>
      </w:pPr>
    </w:p>
    <w:p w14:paraId="5D7E9B36" w14:textId="6232AC77" w:rsidR="00467FF8" w:rsidRPr="00467FF8" w:rsidRDefault="00467FF8" w:rsidP="006728F3">
      <w:pPr>
        <w:pStyle w:val="Corpotesto"/>
        <w:spacing w:after="120"/>
        <w:ind w:left="993" w:right="130" w:hanging="993"/>
        <w:jc w:val="both"/>
        <w:rPr>
          <w:rFonts w:ascii="Times New Roman" w:hAnsi="Times New Roman" w:cs="Times New Roman"/>
        </w:rPr>
      </w:pPr>
      <w:r w:rsidRPr="00C50406">
        <w:rPr>
          <w:rFonts w:ascii="Times New Roman" w:hAnsi="Times New Roman" w:cs="Times New Roman"/>
          <w:b/>
          <w:bCs/>
        </w:rPr>
        <w:t>ART. 12 - PROCEDURA PER IL RILASCIO DEL PROVVEDIMENTO SISMICO E FUNZIONI</w:t>
      </w:r>
      <w:r w:rsidR="008D1C52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DELLA COMMISSIONE</w:t>
      </w:r>
    </w:p>
    <w:p w14:paraId="15C09E60" w14:textId="4E693B3A" w:rsidR="00467FF8" w:rsidRPr="00467FF8" w:rsidRDefault="00467FF8" w:rsidP="00E45552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1. </w:t>
      </w:r>
      <w:r w:rsidR="00E4555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Il procedimento per il rilascio dei provvedimenti di autorizzazioni sismiche, avverrà secondo</w:t>
      </w:r>
      <w:r w:rsidR="00E4555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le modalità esecutive di seguito elencate:</w:t>
      </w:r>
    </w:p>
    <w:p w14:paraId="1E7BC4F5" w14:textId="447A83B5" w:rsidR="00467FF8" w:rsidRPr="00467FF8" w:rsidRDefault="00467FF8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>a) Il committente, o costruttore che esegue in proprio, effettua la denuncia dei lavori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strutturali finalizzata all’ottenimento dei provvedimenti di autorizzazione sismica, con le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modalità previste dal Regolamento Regionale n. 4/2010 (integrato dal Regolamento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Regionale n. 2/2011), direttamente presso il Comune di </w:t>
      </w:r>
      <w:r w:rsidR="000820F4">
        <w:rPr>
          <w:rFonts w:ascii="Times New Roman" w:hAnsi="Times New Roman" w:cs="Times New Roman"/>
        </w:rPr>
        <w:t>Maddaloni</w:t>
      </w:r>
      <w:r w:rsidRPr="00467FF8">
        <w:rPr>
          <w:rFonts w:ascii="Times New Roman" w:hAnsi="Times New Roman" w:cs="Times New Roman"/>
        </w:rPr>
        <w:t xml:space="preserve"> indirizzandola all’ufficio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Edilizia </w:t>
      </w:r>
      <w:r w:rsidRPr="00467FF8">
        <w:rPr>
          <w:rFonts w:ascii="Times New Roman" w:hAnsi="Times New Roman" w:cs="Times New Roman"/>
        </w:rPr>
        <w:lastRenderedPageBreak/>
        <w:t>privata – Sportello Autorizzazione Sismica. Alla domanda dovrà allegare:</w:t>
      </w:r>
    </w:p>
    <w:p w14:paraId="78B6BA1C" w14:textId="7FD6EA65" w:rsidR="00467FF8" w:rsidRPr="00467FF8" w:rsidRDefault="00467FF8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 </w:t>
      </w:r>
      <w:r w:rsidR="00893882">
        <w:rPr>
          <w:rFonts w:ascii="Times New Roman" w:hAnsi="Times New Roman" w:cs="Times New Roman"/>
        </w:rPr>
        <w:t xml:space="preserve"># </w:t>
      </w:r>
      <w:r w:rsidR="0089388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un elaborato di progetto, in duplice copia cartacea ed una copia su supporto digitale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(</w:t>
      </w:r>
      <w:proofErr w:type="spellStart"/>
      <w:r w:rsidRPr="00467FF8">
        <w:rPr>
          <w:rFonts w:ascii="Times New Roman" w:hAnsi="Times New Roman" w:cs="Times New Roman"/>
        </w:rPr>
        <w:t>cd-</w:t>
      </w:r>
      <w:r w:rsidR="00F051C2">
        <w:rPr>
          <w:rFonts w:ascii="Times New Roman" w:hAnsi="Times New Roman" w:cs="Times New Roman"/>
        </w:rPr>
        <w:t>r</w:t>
      </w:r>
      <w:r w:rsidRPr="00467FF8">
        <w:rPr>
          <w:rFonts w:ascii="Times New Roman" w:hAnsi="Times New Roman" w:cs="Times New Roman"/>
        </w:rPr>
        <w:t>om</w:t>
      </w:r>
      <w:proofErr w:type="spellEnd"/>
      <w:r w:rsidRPr="00467FF8">
        <w:rPr>
          <w:rFonts w:ascii="Times New Roman" w:hAnsi="Times New Roman" w:cs="Times New Roman"/>
        </w:rPr>
        <w:t xml:space="preserve"> o dvd), dal quale si evinca che i lavori riguardano “opere di edilizia privata”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che non superano l’altezza di “metri 10,50 dal piano di campagna”;</w:t>
      </w:r>
    </w:p>
    <w:p w14:paraId="4B54E2EB" w14:textId="25A37827" w:rsidR="00467FF8" w:rsidRPr="00467FF8" w:rsidRDefault="00893882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467FF8" w:rsidRPr="00467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67FF8" w:rsidRPr="00467FF8">
        <w:rPr>
          <w:rFonts w:ascii="Times New Roman" w:hAnsi="Times New Roman" w:cs="Times New Roman"/>
        </w:rPr>
        <w:t>una dichiarazione, firmata congiuntamente dal committente e dal progettista</w:t>
      </w:r>
      <w:r>
        <w:rPr>
          <w:rFonts w:ascii="Times New Roman" w:hAnsi="Times New Roman" w:cs="Times New Roman"/>
        </w:rPr>
        <w:t xml:space="preserve"> </w:t>
      </w:r>
      <w:r w:rsidR="00467FF8" w:rsidRPr="00467FF8">
        <w:rPr>
          <w:rFonts w:ascii="Times New Roman" w:hAnsi="Times New Roman" w:cs="Times New Roman"/>
        </w:rPr>
        <w:t>architettonico, dalla quale si evinca che l’intervento previsto non riguarda “opere</w:t>
      </w:r>
      <w:r>
        <w:rPr>
          <w:rFonts w:ascii="Times New Roman" w:hAnsi="Times New Roman" w:cs="Times New Roman"/>
        </w:rPr>
        <w:t xml:space="preserve"> </w:t>
      </w:r>
      <w:r w:rsidR="00467FF8" w:rsidRPr="00467FF8">
        <w:rPr>
          <w:rFonts w:ascii="Times New Roman" w:hAnsi="Times New Roman" w:cs="Times New Roman"/>
        </w:rPr>
        <w:t>pubbliche o di interesse pubblico” e che l’altezza d</w:t>
      </w:r>
      <w:r w:rsidR="000820F4">
        <w:rPr>
          <w:rFonts w:ascii="Times New Roman" w:hAnsi="Times New Roman" w:cs="Times New Roman"/>
        </w:rPr>
        <w:t>el fabbricato/manufatto</w:t>
      </w:r>
      <w:r w:rsidR="00467FF8" w:rsidRPr="00467FF8">
        <w:rPr>
          <w:rFonts w:ascii="Times New Roman" w:hAnsi="Times New Roman" w:cs="Times New Roman"/>
        </w:rPr>
        <w:t xml:space="preserve"> non super</w:t>
      </w:r>
      <w:r w:rsidR="000820F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467FF8" w:rsidRPr="00467FF8">
        <w:rPr>
          <w:rFonts w:ascii="Times New Roman" w:hAnsi="Times New Roman" w:cs="Times New Roman"/>
        </w:rPr>
        <w:t>10,50 m dal piano di campagna;</w:t>
      </w:r>
    </w:p>
    <w:p w14:paraId="0BD5B0B3" w14:textId="3DDBBAD4" w:rsidR="00467FF8" w:rsidRPr="00467FF8" w:rsidRDefault="00467FF8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 </w:t>
      </w:r>
      <w:r w:rsidR="00893882">
        <w:rPr>
          <w:rFonts w:ascii="Times New Roman" w:hAnsi="Times New Roman" w:cs="Times New Roman"/>
        </w:rPr>
        <w:t xml:space="preserve"># </w:t>
      </w:r>
      <w:r w:rsidRPr="00467FF8">
        <w:rPr>
          <w:rFonts w:ascii="Times New Roman" w:hAnsi="Times New Roman" w:cs="Times New Roman"/>
        </w:rPr>
        <w:t>tutta la documentazione, sia amministrativa che tecnica, in duplice copia cartacea e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 xml:space="preserve">digitale “editabile” (pdf, </w:t>
      </w:r>
      <w:proofErr w:type="spellStart"/>
      <w:r w:rsidRPr="00467FF8">
        <w:rPr>
          <w:rFonts w:ascii="Times New Roman" w:hAnsi="Times New Roman" w:cs="Times New Roman"/>
        </w:rPr>
        <w:t>dwg</w:t>
      </w:r>
      <w:proofErr w:type="spellEnd"/>
      <w:r w:rsidRPr="00467FF8">
        <w:rPr>
          <w:rFonts w:ascii="Times New Roman" w:hAnsi="Times New Roman" w:cs="Times New Roman"/>
        </w:rPr>
        <w:t xml:space="preserve">, word, </w:t>
      </w:r>
      <w:proofErr w:type="spellStart"/>
      <w:r w:rsidRPr="00467FF8">
        <w:rPr>
          <w:rFonts w:ascii="Times New Roman" w:hAnsi="Times New Roman" w:cs="Times New Roman"/>
        </w:rPr>
        <w:t>xls</w:t>
      </w:r>
      <w:proofErr w:type="spellEnd"/>
      <w:r w:rsidRPr="00467FF8">
        <w:rPr>
          <w:rFonts w:ascii="Times New Roman" w:hAnsi="Times New Roman" w:cs="Times New Roman"/>
        </w:rPr>
        <w:t>, etc.).</w:t>
      </w:r>
    </w:p>
    <w:p w14:paraId="1E087FB1" w14:textId="616F6CD2" w:rsidR="00A665A2" w:rsidRPr="00A665A2" w:rsidRDefault="00467FF8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467FF8">
        <w:rPr>
          <w:rFonts w:ascii="Times New Roman" w:hAnsi="Times New Roman" w:cs="Times New Roman"/>
        </w:rPr>
        <w:t xml:space="preserve">b) </w:t>
      </w:r>
      <w:r w:rsidR="00893882">
        <w:rPr>
          <w:rFonts w:ascii="Times New Roman" w:hAnsi="Times New Roman" w:cs="Times New Roman"/>
        </w:rPr>
        <w:tab/>
      </w:r>
      <w:r w:rsidRPr="00467FF8">
        <w:rPr>
          <w:rFonts w:ascii="Times New Roman" w:hAnsi="Times New Roman" w:cs="Times New Roman"/>
        </w:rPr>
        <w:t>Con la presentazione della denuncia dei lavori, il competente Settore comunale, a mezzo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del RUP, avvia l’istruttoria tecnico-amministrativa finalizzata all’emanazione del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provvedimento di “autorizzazione sismica”, da adottarsi entro il termine di sessanta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giorni;</w:t>
      </w:r>
      <w:r w:rsidR="00893882">
        <w:rPr>
          <w:rFonts w:ascii="Times New Roman" w:hAnsi="Times New Roman" w:cs="Times New Roman"/>
        </w:rPr>
        <w:t xml:space="preserve"> </w:t>
      </w:r>
      <w:r w:rsidRPr="00467FF8">
        <w:rPr>
          <w:rFonts w:ascii="Times New Roman" w:hAnsi="Times New Roman" w:cs="Times New Roman"/>
        </w:rPr>
        <w:t>decorso tale termine, senza che la Struttura tecnica competente abbia rilasciato</w:t>
      </w:r>
      <w:r w:rsidR="00893882">
        <w:rPr>
          <w:rFonts w:ascii="Times New Roman" w:hAnsi="Times New Roman" w:cs="Times New Roman"/>
        </w:rPr>
        <w:t xml:space="preserve"> </w:t>
      </w:r>
      <w:r w:rsidR="00A665A2" w:rsidRPr="00A665A2">
        <w:rPr>
          <w:rFonts w:ascii="Times New Roman" w:hAnsi="Times New Roman" w:cs="Times New Roman"/>
        </w:rPr>
        <w:t>l’autorizzazione non si forma il silenzio assenso e trovano applicazione i rimedi previsti</w:t>
      </w:r>
      <w:r w:rsidR="00893882">
        <w:rPr>
          <w:rFonts w:ascii="Times New Roman" w:hAnsi="Times New Roman" w:cs="Times New Roman"/>
        </w:rPr>
        <w:t xml:space="preserve"> </w:t>
      </w:r>
      <w:r w:rsidR="00A665A2" w:rsidRPr="00A665A2">
        <w:rPr>
          <w:rFonts w:ascii="Times New Roman" w:hAnsi="Times New Roman" w:cs="Times New Roman"/>
        </w:rPr>
        <w:t>dalla legge in caso di mancata emanazione dei provvedimenti nei termini previsti.</w:t>
      </w:r>
    </w:p>
    <w:p w14:paraId="2AEED136" w14:textId="6901D1F4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c) </w:t>
      </w:r>
      <w:r w:rsidR="00893882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Il responsabile del procedimento, individuato ai sensi della Legge 241/1990, effettua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l’annotazione della richiesta di autorizzazione sismica su apposito registro, la trasmette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alla commissione sismica.</w:t>
      </w:r>
    </w:p>
    <w:p w14:paraId="15AE18BC" w14:textId="0117F9B7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d) </w:t>
      </w:r>
      <w:r w:rsidR="00893882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commissione, ricevuta la documentazione, a seguito dell’esame e dell’istruttoria dei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progetti, esprime parere obbligatorio e motivato in ordine alla idoneità progettuale; nelle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sedute, la commissione esaminerà tutte le pratiche (denunce di nuovi lavori, varianti ad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autorizzazioni già rilasciate, integrazioni prodotte dai committenti, relazioni a strutture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ultimate, collaudi, volture, ecc.) presentate fino a quel momento in ordine cronologico. 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seguito di esame della documentazione, la commissione può richiedere le opportune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integrazioni da produrre entro trenta giorni. Il procedimento rimane sospeso fino alla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presentazione delle integrazioni e, comunque, non oltre il trentesimo giorno dalla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comunicazione. Qualora le integrazioni non siano prodotte, ovvero siano prodotte solo in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parte, la commissione comunica al responsabile del Servizio competente i motivi ostativi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all’accoglimento dell’istanza, invitando il richiedente alla presentazione di osservazioni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scritte, eventualmente corredate da documenti e concedendo, all’uopo, un ulteriore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termine non superiore a dieci giorni. Il procedimento rimane sospeso fino alla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presentazione delle predette osservazioni e comunque non oltre il decimo giorno dalla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comunicazione (nel caso di richiesta di integrazioni, la commissione avrà il compito di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esaminare anche le integrazioni e le osservazioni prodotte dal committente senza alcun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compenso aggiuntivo).</w:t>
      </w:r>
    </w:p>
    <w:p w14:paraId="3A57F11B" w14:textId="37004920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e) </w:t>
      </w:r>
      <w:r w:rsidR="00893882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Le riunioni della Commissione per l'autorizzazione sismica non sono pubbliche; se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ritenuto opportuno a maggioranza dei membri, il Presidente potrà ammettere la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partecipazione del solo progettista strutturale, ma limitatamente all'illustrazione del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progetto e non alla successiva discussione ed espressione del parere.</w:t>
      </w:r>
    </w:p>
    <w:p w14:paraId="10FB957E" w14:textId="00AA3E0D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f) </w:t>
      </w:r>
      <w:r w:rsidR="00893882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commissione nel corso dell'istruttoria dell'istanza di autorizzazione (e solo nei casi in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cui le carenze siano minime, ovvero paragonabili a dubbi interpretativi), in alternativa a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quanto previsto al punto precedente, per una sola volta, può richiedere agli interessati,</w:t>
      </w:r>
      <w:r w:rsidR="0089388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anche convocandoli per una audizione, quanto segue:</w:t>
      </w:r>
    </w:p>
    <w:p w14:paraId="6136F43C" w14:textId="5FA08AB1" w:rsidR="00A665A2" w:rsidRPr="00A665A2" w:rsidRDefault="00893882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r>
        <w:rPr>
          <w:rFonts w:ascii="Times New Roman" w:hAnsi="Times New Roman" w:cs="Times New Roman"/>
        </w:rPr>
        <w:tab/>
      </w:r>
      <w:r w:rsidR="00A665A2" w:rsidRPr="00A665A2">
        <w:rPr>
          <w:rFonts w:ascii="Times New Roman" w:hAnsi="Times New Roman" w:cs="Times New Roman"/>
        </w:rPr>
        <w:t>l'integrazione della documentazione presentata, in ragione dell’assenza,</w:t>
      </w:r>
      <w:r>
        <w:rPr>
          <w:rFonts w:ascii="Times New Roman" w:hAnsi="Times New Roman" w:cs="Times New Roman"/>
        </w:rPr>
        <w:t xml:space="preserve"> </w:t>
      </w:r>
      <w:r w:rsidR="00A665A2" w:rsidRPr="00A665A2">
        <w:rPr>
          <w:rFonts w:ascii="Times New Roman" w:hAnsi="Times New Roman" w:cs="Times New Roman"/>
        </w:rPr>
        <w:t>incompletezza o irregolarità degli elaborati progettuali e della dichiarazione</w:t>
      </w:r>
      <w:r>
        <w:rPr>
          <w:rFonts w:ascii="Times New Roman" w:hAnsi="Times New Roman" w:cs="Times New Roman"/>
        </w:rPr>
        <w:t xml:space="preserve"> </w:t>
      </w:r>
      <w:r w:rsidR="00A665A2" w:rsidRPr="00A665A2">
        <w:rPr>
          <w:rFonts w:ascii="Times New Roman" w:hAnsi="Times New Roman" w:cs="Times New Roman"/>
        </w:rPr>
        <w:t>asseverata;</w:t>
      </w:r>
    </w:p>
    <w:p w14:paraId="2413D932" w14:textId="3F761FBD" w:rsidR="00A665A2" w:rsidRPr="00A665A2" w:rsidRDefault="00893882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r>
        <w:rPr>
          <w:rFonts w:ascii="Times New Roman" w:hAnsi="Times New Roman" w:cs="Times New Roman"/>
        </w:rPr>
        <w:tab/>
      </w:r>
      <w:r w:rsidR="00A665A2" w:rsidRPr="00A665A2">
        <w:rPr>
          <w:rFonts w:ascii="Times New Roman" w:hAnsi="Times New Roman" w:cs="Times New Roman"/>
        </w:rPr>
        <w:t>la rimozione delle irregolarità e dei vizi formali riscontrati nella medesima</w:t>
      </w:r>
      <w:r w:rsidR="00C121BE">
        <w:rPr>
          <w:rFonts w:ascii="Times New Roman" w:hAnsi="Times New Roman" w:cs="Times New Roman"/>
        </w:rPr>
        <w:t xml:space="preserve"> </w:t>
      </w:r>
      <w:r w:rsidR="00A665A2" w:rsidRPr="00A665A2">
        <w:rPr>
          <w:rFonts w:ascii="Times New Roman" w:hAnsi="Times New Roman" w:cs="Times New Roman"/>
        </w:rPr>
        <w:t>documentazione;</w:t>
      </w:r>
    </w:p>
    <w:p w14:paraId="57261E3A" w14:textId="54EA7B44" w:rsidR="00A665A2" w:rsidRPr="00A665A2" w:rsidRDefault="00A665A2" w:rsidP="00893882">
      <w:pPr>
        <w:pStyle w:val="Corpotesto"/>
        <w:ind w:left="851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 </w:t>
      </w:r>
      <w:r w:rsidR="00893882">
        <w:rPr>
          <w:rFonts w:ascii="Times New Roman" w:hAnsi="Times New Roman" w:cs="Times New Roman"/>
        </w:rPr>
        <w:t xml:space="preserve">#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i chiarimenti ritenuti necessari a seguito dell’esame nel merito dei medesimi elaborati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progettuali e dichiarazioni.</w:t>
      </w:r>
    </w:p>
    <w:p w14:paraId="579EA407" w14:textId="727B9AC7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lastRenderedPageBreak/>
        <w:t xml:space="preserve">g)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A seguito del parere della commissione, le pratiche sono trasmesse al Responsabile del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Servizio comunale competente che, effettuato il controllo documentale, procede entro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quindici giorni al rilascio o al diniego dell’autorizzazione.</w:t>
      </w:r>
    </w:p>
    <w:p w14:paraId="6E862422" w14:textId="30229BB3" w:rsidR="00A665A2" w:rsidRP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h)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A conclusione dell’istruttoria, in caso di esito positivo il Responsabile emette il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provvedimento di “autorizzazione sismica”, del quale costituisce parte integrante la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denuncia dei lavori, comprensiva di istanza, progetto e documentazione allegata. In caso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di esito negativo, il Responsabile emette un provvedimento motivato di diniego,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facendolo precedere dal relativo preavviso ai sensi dell’art. 10 bis della legge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n.241/1990.</w:t>
      </w:r>
    </w:p>
    <w:p w14:paraId="0A679465" w14:textId="655966B1" w:rsidR="00A665A2" w:rsidRDefault="00A665A2" w:rsidP="00893882">
      <w:pPr>
        <w:pStyle w:val="Corpotesto"/>
        <w:ind w:left="567" w:right="131" w:hanging="283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i)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Il Responsabile del Servizio comunale competente trasmette al settore provinciale del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Genio Civile, ai sensi del punto 11 del dispositivo della Deliberazione di Giunta Regionale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n.161 del 4/4/2012, unicamente il provvedimento sismico rilasciato, a cui è allegato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l’elaborato di progetto dal quale si evince che i lavori riguardano “opere di edilizia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privata” che non superano l’altezza di “metri 10,50 dal piano di campagna”, nonché una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dichiarazione resa dal responsabile del procedimento che il provvedimento rilasciato non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riguarda “opere pubbliche o di interesse pubblico”.</w:t>
      </w:r>
    </w:p>
    <w:p w14:paraId="26D6128B" w14:textId="77777777" w:rsidR="008D1C52" w:rsidRPr="00A665A2" w:rsidRDefault="008D1C52" w:rsidP="00A665A2">
      <w:pPr>
        <w:pStyle w:val="Corpotesto"/>
        <w:ind w:right="131"/>
        <w:rPr>
          <w:rFonts w:ascii="Times New Roman" w:hAnsi="Times New Roman" w:cs="Times New Roman"/>
        </w:rPr>
      </w:pPr>
    </w:p>
    <w:p w14:paraId="242C8513" w14:textId="6A8B6F50" w:rsidR="00A665A2" w:rsidRPr="00C50406" w:rsidRDefault="00A665A2" w:rsidP="006728F3">
      <w:pPr>
        <w:pStyle w:val="Corpotesto"/>
        <w:spacing w:after="120"/>
        <w:ind w:left="1134" w:right="130" w:hanging="1134"/>
        <w:jc w:val="both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13 - ULTERIORI ASPETTI CONNESSI AL FUNZIONAMENTO DELLE PROCEDURE</w:t>
      </w:r>
      <w:r w:rsidR="008D1C52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DI COMPETENZA DELLA COMMISSIONE</w:t>
      </w:r>
    </w:p>
    <w:p w14:paraId="7344603A" w14:textId="0545CA1A" w:rsidR="00A665A2" w:rsidRPr="00A665A2" w:rsidRDefault="00A665A2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1.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commissione, nominata con Decreto Sindacale, svolgerà le attività così come disciplinate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dal Regolamento Regionale n. 4/2010, come integrato dal Reg.to Regionale n. 2/2011. In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particolare, fatto salvo quanto previsto dall’articolo 3, comma 1, della legge regionale n.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9/1983, nell’attività istruttoria amministrativa verifica, anche a mezzo di liste di controllo:</w:t>
      </w:r>
    </w:p>
    <w:p w14:paraId="415BAF64" w14:textId="2E342C39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>a) la sussistenza delle condizioni per le quali è previsto il “deposito sismico” ovvero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“l’autorizzazione sismica”;</w:t>
      </w:r>
    </w:p>
    <w:p w14:paraId="75645E00" w14:textId="22914EF1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b)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correttezza dell’impostazione dell’istanza;</w:t>
      </w:r>
    </w:p>
    <w:p w14:paraId="26771B90" w14:textId="3B8E2AEC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>c)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rispondenza tra gli elaborati progettuali presentati e quelli prescritti;</w:t>
      </w:r>
    </w:p>
    <w:p w14:paraId="5A561319" w14:textId="7C53A9FA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d)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completezza e correttezza della documentazione e la sua corrispondenza a quanto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riportato nell’istanza e negli elaborati progettuali;</w:t>
      </w:r>
    </w:p>
    <w:p w14:paraId="332787B7" w14:textId="32C7DEAF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e)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competenza dei tecnici incaricati, desunta dalla loro abilitazione professionale;</w:t>
      </w:r>
    </w:p>
    <w:p w14:paraId="0E8E44F6" w14:textId="38B6C148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f)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la correttezza delle impostazioni progettuali in relazione alle norme tecniche vigenti;</w:t>
      </w:r>
    </w:p>
    <w:p w14:paraId="0867B04D" w14:textId="73E613E3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g)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l’osservanza delle leggi, dei regolamenti e delle norme tecniche, nell’impostazione delle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ipotesi progettuali e nella verifica degli elementi strutturali;</w:t>
      </w:r>
    </w:p>
    <w:p w14:paraId="4C1A72AB" w14:textId="65C22242" w:rsidR="00A665A2" w:rsidRPr="00A665A2" w:rsidRDefault="00A665A2" w:rsidP="00C121BE">
      <w:pPr>
        <w:pStyle w:val="Corpotesto"/>
        <w:spacing w:after="120"/>
        <w:ind w:left="568" w:right="130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h)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che gli elaborati progettuali siano effettivamente di livello esecutivo e che, in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particolare, i grafici strutturali siano perfettamente intellegibili dalle maestranze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impegnate nell’esecuzione dei lavori.</w:t>
      </w:r>
    </w:p>
    <w:p w14:paraId="3F4A8C0F" w14:textId="2B4AA8B4" w:rsidR="00A665A2" w:rsidRPr="00A665A2" w:rsidRDefault="00A665A2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2.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Il segretario di ciascuna commissione, svolgerà tutte quelle attività complementari al lavoro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 xml:space="preserve">della Commissione e del Responsabile </w:t>
      </w:r>
      <w:r w:rsidR="00DD0A33" w:rsidRPr="000677CC">
        <w:rPr>
          <w:rFonts w:ascii="Times New Roman" w:hAnsi="Times New Roman" w:cs="Times New Roman"/>
        </w:rPr>
        <w:t>del</w:t>
      </w:r>
      <w:r w:rsidR="00DD0A33">
        <w:rPr>
          <w:rFonts w:ascii="Times New Roman" w:hAnsi="Times New Roman" w:cs="Times New Roman"/>
        </w:rPr>
        <w:t>l’Area 6 Urbanistica ed Edilizia</w:t>
      </w:r>
      <w:r w:rsidRPr="00A665A2">
        <w:rPr>
          <w:rFonts w:ascii="Times New Roman" w:hAnsi="Times New Roman" w:cs="Times New Roman"/>
        </w:rPr>
        <w:t>, che a titolo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esemplificativo ma non esaustivo, si indicano di seguito:</w:t>
      </w:r>
    </w:p>
    <w:p w14:paraId="29EBF7EA" w14:textId="77777777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>a) redazione dei verbali di seduta della commissione;</w:t>
      </w:r>
    </w:p>
    <w:p w14:paraId="5C928507" w14:textId="77777777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>b) predisposizione delle note per eventuali richieste di integrazioni;</w:t>
      </w:r>
    </w:p>
    <w:p w14:paraId="7C064025" w14:textId="77777777" w:rsidR="00A665A2" w:rsidRPr="00A665A2" w:rsidRDefault="00A665A2" w:rsidP="00C121BE">
      <w:pPr>
        <w:pStyle w:val="Corpotesto"/>
        <w:ind w:left="567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>c) predisposizione dei provvedimenti autorizzativi ovvero di diniego;</w:t>
      </w:r>
    </w:p>
    <w:p w14:paraId="24B8CBEC" w14:textId="27F4C801" w:rsidR="00A665A2" w:rsidRPr="00A665A2" w:rsidRDefault="00A665A2" w:rsidP="00C121BE">
      <w:pPr>
        <w:pStyle w:val="Corpotesto"/>
        <w:spacing w:after="120"/>
        <w:ind w:left="568" w:right="130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d) collaborazione con il Responsabile </w:t>
      </w:r>
      <w:r w:rsidR="00DD0A33" w:rsidRPr="000677CC">
        <w:rPr>
          <w:rFonts w:ascii="Times New Roman" w:hAnsi="Times New Roman" w:cs="Times New Roman"/>
        </w:rPr>
        <w:t>del</w:t>
      </w:r>
      <w:r w:rsidR="00DD0A33">
        <w:rPr>
          <w:rFonts w:ascii="Times New Roman" w:hAnsi="Times New Roman" w:cs="Times New Roman"/>
        </w:rPr>
        <w:t>l’Area 6 Urbanistica ed Edilizia</w:t>
      </w:r>
      <w:r w:rsidRPr="00A665A2">
        <w:rPr>
          <w:rFonts w:ascii="Times New Roman" w:hAnsi="Times New Roman" w:cs="Times New Roman"/>
        </w:rPr>
        <w:t>, nella predisposizione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di tutti gli altri documenti di natura tecnico/amministrativa, riguardanti l’intero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procedimento di natura sismica, dalla DENUNCIA DEI LAVORI fino al COLLAUDO 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ULTIMAZIONE degli stessi;</w:t>
      </w:r>
    </w:p>
    <w:p w14:paraId="0AF2FBCE" w14:textId="4F89C8F1" w:rsidR="00A665A2" w:rsidRPr="00A665A2" w:rsidRDefault="00A665A2" w:rsidP="00C121BE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3.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 xml:space="preserve">Resta, comunque, in capo al Responsabile </w:t>
      </w:r>
      <w:r w:rsidR="00DD0A33" w:rsidRPr="000677CC">
        <w:rPr>
          <w:rFonts w:ascii="Times New Roman" w:hAnsi="Times New Roman" w:cs="Times New Roman"/>
        </w:rPr>
        <w:t>del</w:t>
      </w:r>
      <w:r w:rsidR="00DD0A33">
        <w:rPr>
          <w:rFonts w:ascii="Times New Roman" w:hAnsi="Times New Roman" w:cs="Times New Roman"/>
        </w:rPr>
        <w:t>l’Area 6 Urbanistica ed Edilizia</w:t>
      </w:r>
      <w:r w:rsidR="00DD0A33" w:rsidRPr="000677CC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la responsabilità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del procedimento di tutte le altre attività, ancorché non esplicitamente elencate nel presente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lastRenderedPageBreak/>
        <w:t>regolamento, che a vario titolo sono propedeutiche ovvero consequenziali ai procedimenti di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deposito/autorizzazione sismica; in particolare: effettuazione dei controlli sulla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progettazione con metodi a campione, riferiti a qualsiasi tipologia di lavori o di opere e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conservazione dei relativi atti - articolo 4 legge regionale n.9 del 1983.</w:t>
      </w:r>
    </w:p>
    <w:p w14:paraId="0CD3865F" w14:textId="4BE75DB6" w:rsidR="00A665A2" w:rsidRDefault="00A665A2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A665A2">
        <w:rPr>
          <w:rFonts w:ascii="Times New Roman" w:hAnsi="Times New Roman" w:cs="Times New Roman"/>
        </w:rPr>
        <w:t xml:space="preserve">4. </w:t>
      </w:r>
      <w:r w:rsidR="00C121BE">
        <w:rPr>
          <w:rFonts w:ascii="Times New Roman" w:hAnsi="Times New Roman" w:cs="Times New Roman"/>
        </w:rPr>
        <w:tab/>
      </w:r>
      <w:r w:rsidRPr="00A665A2">
        <w:rPr>
          <w:rFonts w:ascii="Times New Roman" w:hAnsi="Times New Roman" w:cs="Times New Roman"/>
        </w:rPr>
        <w:t>L’Ufficio Tecnico si avvarrà della di personale interno per il controllo sulla realizzazione dei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lavori nei casi di cui</w:t>
      </w:r>
      <w:r w:rsidR="008D1C52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all’articolo 4 comma 1 lettere a) e b) della legge regionale n. 9 del 1983</w:t>
      </w:r>
      <w:r w:rsidR="00C121BE">
        <w:rPr>
          <w:rFonts w:ascii="Times New Roman" w:hAnsi="Times New Roman" w:cs="Times New Roman"/>
        </w:rPr>
        <w:t xml:space="preserve"> </w:t>
      </w:r>
      <w:r w:rsidRPr="00A665A2">
        <w:rPr>
          <w:rFonts w:ascii="Times New Roman" w:hAnsi="Times New Roman" w:cs="Times New Roman"/>
        </w:rPr>
        <w:t>- articolo 5 legge regionale n. 9 del 1983.</w:t>
      </w:r>
    </w:p>
    <w:p w14:paraId="155DC91D" w14:textId="77777777" w:rsidR="008D1C52" w:rsidRPr="00A665A2" w:rsidRDefault="008D1C52" w:rsidP="00A665A2">
      <w:pPr>
        <w:pStyle w:val="Corpotesto"/>
        <w:ind w:right="131"/>
        <w:rPr>
          <w:rFonts w:ascii="Times New Roman" w:hAnsi="Times New Roman" w:cs="Times New Roman"/>
        </w:rPr>
      </w:pPr>
    </w:p>
    <w:p w14:paraId="7C839736" w14:textId="191DAC0E" w:rsidR="00467FF8" w:rsidRPr="00C50406" w:rsidRDefault="00A665A2" w:rsidP="008D1C52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14 – MODULISTICA</w:t>
      </w:r>
    </w:p>
    <w:p w14:paraId="2CA40A17" w14:textId="31BD81DC" w:rsidR="000677CC" w:rsidRPr="000677CC" w:rsidRDefault="000677CC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1. </w:t>
      </w:r>
      <w:r w:rsidR="00C121BE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Per le denunce dei lavori finalizzate al rilascio del provvedimento sismico, ovvero per gli atti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consequenziali, il Responsabile del</w:t>
      </w:r>
      <w:r w:rsidR="000820F4">
        <w:rPr>
          <w:rFonts w:ascii="Times New Roman" w:hAnsi="Times New Roman" w:cs="Times New Roman"/>
        </w:rPr>
        <w:t>l’Area 6</w:t>
      </w:r>
      <w:r w:rsidR="00F051C2">
        <w:rPr>
          <w:rFonts w:ascii="Times New Roman" w:hAnsi="Times New Roman" w:cs="Times New Roman"/>
        </w:rPr>
        <w:t xml:space="preserve"> </w:t>
      </w:r>
      <w:r w:rsidR="000820F4">
        <w:rPr>
          <w:rFonts w:ascii="Times New Roman" w:hAnsi="Times New Roman" w:cs="Times New Roman"/>
        </w:rPr>
        <w:t>Urbanistica ed Edilizia</w:t>
      </w:r>
      <w:r w:rsidRPr="000677CC">
        <w:rPr>
          <w:rFonts w:ascii="Times New Roman" w:hAnsi="Times New Roman" w:cs="Times New Roman"/>
        </w:rPr>
        <w:t xml:space="preserve"> si avvarrà della modulistica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(adattata all’uopo) prevista dall’art. 13 del Regolamento Regionale n. 4/2010.</w:t>
      </w:r>
    </w:p>
    <w:p w14:paraId="783C8AEF" w14:textId="2F3C74BD" w:rsidR="000677CC" w:rsidRPr="000677CC" w:rsidRDefault="000677CC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>2.</w:t>
      </w:r>
      <w:r w:rsidR="00C121BE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 xml:space="preserve"> In particolare sarà resa disponibile ai professionisti, operanti nel settore della progettazione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strutturale, la modulistica per le seguenti finalità:</w:t>
      </w:r>
    </w:p>
    <w:p w14:paraId="45AADE59" w14:textId="56037AD9" w:rsidR="000677CC" w:rsidRPr="000677CC" w:rsidRDefault="000677CC" w:rsidP="00C121BE">
      <w:pPr>
        <w:pStyle w:val="Corpotesto"/>
        <w:ind w:left="426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C121BE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Autorizzazione sismica;</w:t>
      </w:r>
    </w:p>
    <w:p w14:paraId="4720C8FC" w14:textId="58E66B30" w:rsidR="000677CC" w:rsidRPr="000677CC" w:rsidRDefault="000677CC" w:rsidP="00C121BE">
      <w:pPr>
        <w:pStyle w:val="Corpotesto"/>
        <w:ind w:left="426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C121BE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Deposito sismico;</w:t>
      </w:r>
    </w:p>
    <w:p w14:paraId="4FCB3E6B" w14:textId="297D3C62" w:rsidR="000677CC" w:rsidRPr="000677CC" w:rsidRDefault="000677CC" w:rsidP="00C121BE">
      <w:pPr>
        <w:pStyle w:val="Corpotesto"/>
        <w:ind w:left="426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C121BE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Modelli per volture, sostituzione figure, ecc.;</w:t>
      </w:r>
    </w:p>
    <w:p w14:paraId="432664AA" w14:textId="51BC5F48" w:rsidR="000677CC" w:rsidRDefault="000677CC" w:rsidP="00C121BE">
      <w:pPr>
        <w:pStyle w:val="Corpotesto"/>
        <w:ind w:left="426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C121BE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Modulistica di asseverazione del collaudatore per denuncia lavori minori.</w:t>
      </w:r>
    </w:p>
    <w:p w14:paraId="59A34776" w14:textId="77777777" w:rsidR="008D1C52" w:rsidRPr="000677CC" w:rsidRDefault="008D1C52" w:rsidP="000677CC">
      <w:pPr>
        <w:pStyle w:val="Corpotesto"/>
        <w:ind w:right="131"/>
        <w:rPr>
          <w:rFonts w:ascii="Times New Roman" w:hAnsi="Times New Roman" w:cs="Times New Roman"/>
        </w:rPr>
      </w:pPr>
    </w:p>
    <w:p w14:paraId="32F0A6C6" w14:textId="77777777" w:rsidR="000677CC" w:rsidRPr="00C50406" w:rsidRDefault="000677CC" w:rsidP="008D1C52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15 - ATTIVITÀ DI VIGILANZA SULLE COSTRUZIONI IN ZONA SISMICA</w:t>
      </w:r>
    </w:p>
    <w:p w14:paraId="58F2708C" w14:textId="33CFA43C" w:rsidR="000677CC" w:rsidRPr="000677CC" w:rsidRDefault="000677CC" w:rsidP="00AB51F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1. </w:t>
      </w:r>
      <w:r w:rsidR="00C121BE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La L.R. n. 9/83 ed il successivo Reg.to Regionale n. 4/10 hanno inteso concentrare nel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Comune le funzioni in materia di vigilanza sulle attività di trasformazione del territorio,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anche per i profili che attengono all’osservanza della disciplina antisismica, e ciò in linea con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quanto disposto dal DPR 380/01.</w:t>
      </w:r>
    </w:p>
    <w:p w14:paraId="52886767" w14:textId="7E0A2C55" w:rsidR="000677CC" w:rsidRPr="000677CC" w:rsidRDefault="000677CC" w:rsidP="00AB51F4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2. </w:t>
      </w:r>
      <w:r w:rsidR="00C121BE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L’articolo 103, comma 1, DPR n. 380 del 2001 dispone, infatti, che gli ufficiali di polizia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giudiziaria, che accertano che sono stati iniziati lavori senza l’autorizzazione sismica o senza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il deposito del progetto strutturale, danno comunicazione del processo verbale di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accertamento della violazione (di cui all’art. 96 del DPR 380) all’Ufficio Tecnico della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Regione.</w:t>
      </w:r>
    </w:p>
    <w:p w14:paraId="01B8EC42" w14:textId="38B0CA74" w:rsidR="000677CC" w:rsidRPr="000677CC" w:rsidRDefault="000677CC" w:rsidP="00C121BE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3. </w:t>
      </w:r>
      <w:r w:rsidR="00C121BE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 xml:space="preserve">È data facoltà, dunque, al Responsabile </w:t>
      </w:r>
      <w:r w:rsidR="00F051C2" w:rsidRPr="000677CC">
        <w:rPr>
          <w:rFonts w:ascii="Times New Roman" w:hAnsi="Times New Roman" w:cs="Times New Roman"/>
        </w:rPr>
        <w:t>del</w:t>
      </w:r>
      <w:r w:rsidR="00F051C2">
        <w:rPr>
          <w:rFonts w:ascii="Times New Roman" w:hAnsi="Times New Roman" w:cs="Times New Roman"/>
        </w:rPr>
        <w:t>l’Area 6 Urbanistica ed Edilizia</w:t>
      </w:r>
      <w:r w:rsidRPr="000677CC">
        <w:rPr>
          <w:rFonts w:ascii="Times New Roman" w:hAnsi="Times New Roman" w:cs="Times New Roman"/>
        </w:rPr>
        <w:t xml:space="preserve"> di agire, in</w:t>
      </w:r>
      <w:r w:rsidR="00C121BE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funzione della gravità delle violazioni accertate, alternativamente, in uno dei seguenti modi:</w:t>
      </w:r>
    </w:p>
    <w:p w14:paraId="41BCF438" w14:textId="54111D3E" w:rsidR="000677CC" w:rsidRPr="000677CC" w:rsidRDefault="000677CC" w:rsidP="00AB51F4">
      <w:pPr>
        <w:pStyle w:val="Corpotesto"/>
        <w:ind w:left="709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AB51F4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Assegnare al trasgressore un termine congruo per regolarizzare la posizione (ammesso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solo in caso di cantieri allo stadio preliminare);</w:t>
      </w:r>
    </w:p>
    <w:p w14:paraId="431FEF81" w14:textId="2F9BB0A9" w:rsidR="000677CC" w:rsidRPr="000677CC" w:rsidRDefault="000677CC" w:rsidP="00AB51F4">
      <w:pPr>
        <w:pStyle w:val="Corpotesto"/>
        <w:ind w:left="709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AB51F4">
        <w:rPr>
          <w:rFonts w:ascii="Times New Roman" w:hAnsi="Times New Roman" w:cs="Times New Roman"/>
        </w:rPr>
        <w:t xml:space="preserve">* </w:t>
      </w:r>
      <w:r w:rsidRPr="000677CC">
        <w:rPr>
          <w:rFonts w:ascii="Times New Roman" w:hAnsi="Times New Roman" w:cs="Times New Roman"/>
        </w:rPr>
        <w:t>Compilare processo verbale potrà inoltrare la segnalazione alla competente autorità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giudiziaria o assegnare un termine congruo per la regolarizzazione;</w:t>
      </w:r>
    </w:p>
    <w:p w14:paraId="785DFCBB" w14:textId="438A8715" w:rsidR="000677CC" w:rsidRPr="000677CC" w:rsidRDefault="000677CC" w:rsidP="00AB51F4">
      <w:pPr>
        <w:pStyle w:val="Corpotesto"/>
        <w:ind w:left="709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 </w:t>
      </w:r>
      <w:r w:rsidR="00AB51F4">
        <w:rPr>
          <w:rFonts w:ascii="Times New Roman" w:hAnsi="Times New Roman" w:cs="Times New Roman"/>
        </w:rPr>
        <w:t xml:space="preserve">* </w:t>
      </w:r>
      <w:r w:rsidR="00AB51F4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Compilare processo verbale e trasmetterlo immediatamente al competente ufficio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tecnico della Regione che, a seguito di accertamenti ulteriori, inoltrerà la segnalazione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alla competente autorità giudiziaria (Art. 96 DPR 380/01);</w:t>
      </w:r>
    </w:p>
    <w:p w14:paraId="762D57A2" w14:textId="346D0F57" w:rsidR="000677CC" w:rsidRDefault="00AB51F4" w:rsidP="00AB51F4">
      <w:pPr>
        <w:pStyle w:val="Corpotesto"/>
        <w:ind w:left="709" w:right="13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677CC" w:rsidRPr="000677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677CC" w:rsidRPr="000677CC">
        <w:rPr>
          <w:rFonts w:ascii="Times New Roman" w:hAnsi="Times New Roman" w:cs="Times New Roman"/>
        </w:rPr>
        <w:t>Compilare processo verbale e trasmetterlo immediatamente alla competente Autorità</w:t>
      </w:r>
      <w:r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giudiziaria (in caso di gravi e inequivocabili violazioni).</w:t>
      </w:r>
    </w:p>
    <w:p w14:paraId="00208C28" w14:textId="77777777" w:rsidR="008D1C52" w:rsidRPr="000677CC" w:rsidRDefault="008D1C52" w:rsidP="000677CC">
      <w:pPr>
        <w:pStyle w:val="Corpotesto"/>
        <w:ind w:right="131"/>
        <w:rPr>
          <w:rFonts w:ascii="Times New Roman" w:hAnsi="Times New Roman" w:cs="Times New Roman"/>
        </w:rPr>
      </w:pPr>
    </w:p>
    <w:p w14:paraId="06A20122" w14:textId="11C6B6DE" w:rsidR="000677CC" w:rsidRPr="000677CC" w:rsidRDefault="000677CC" w:rsidP="006728F3">
      <w:pPr>
        <w:pStyle w:val="Corpotesto"/>
        <w:spacing w:after="120"/>
        <w:ind w:left="1134" w:right="130" w:hanging="1134"/>
        <w:jc w:val="both"/>
        <w:rPr>
          <w:rFonts w:ascii="Times New Roman" w:hAnsi="Times New Roman" w:cs="Times New Roman"/>
        </w:rPr>
      </w:pPr>
      <w:r w:rsidRPr="00C50406">
        <w:rPr>
          <w:rFonts w:ascii="Times New Roman" w:hAnsi="Times New Roman" w:cs="Times New Roman"/>
          <w:b/>
          <w:bCs/>
        </w:rPr>
        <w:t>ART. 16 – TRASFERIMENTO</w:t>
      </w:r>
      <w:r w:rsidR="00F051C2">
        <w:rPr>
          <w:rFonts w:ascii="Times New Roman" w:hAnsi="Times New Roman" w:cs="Times New Roman"/>
          <w:b/>
          <w:bCs/>
        </w:rPr>
        <w:t xml:space="preserve">, AMPLIAMENTO E RINUNCIA </w:t>
      </w:r>
      <w:r w:rsidRPr="00C50406">
        <w:rPr>
          <w:rFonts w:ascii="Times New Roman" w:hAnsi="Times New Roman" w:cs="Times New Roman"/>
          <w:b/>
          <w:bCs/>
        </w:rPr>
        <w:t>DI ATTIVITÀ</w:t>
      </w:r>
      <w:r w:rsidR="00F051C2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E FUNZIONI IN MATERIA DI DIFESA DEL</w:t>
      </w:r>
      <w:r w:rsidR="008D1C52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>TERRITORIO DAL RISCHIO SISMICO AI COMUNI, ALLE UNIONI DI COMUNI O AI</w:t>
      </w:r>
      <w:r w:rsidR="008D1C52">
        <w:rPr>
          <w:rFonts w:ascii="Times New Roman" w:hAnsi="Times New Roman" w:cs="Times New Roman"/>
          <w:b/>
          <w:bCs/>
        </w:rPr>
        <w:t xml:space="preserve"> </w:t>
      </w:r>
      <w:r w:rsidRPr="00C50406">
        <w:rPr>
          <w:rFonts w:ascii="Times New Roman" w:hAnsi="Times New Roman" w:cs="Times New Roman"/>
          <w:b/>
          <w:bCs/>
        </w:rPr>
        <w:t xml:space="preserve">COMUNI IN FORMA ASSOCIATA </w:t>
      </w:r>
      <w:r w:rsidRPr="00AB51F4">
        <w:rPr>
          <w:rFonts w:ascii="Times New Roman" w:hAnsi="Times New Roman" w:cs="Times New Roman"/>
          <w:b/>
          <w:bCs/>
        </w:rPr>
        <w:t>(Art.</w:t>
      </w:r>
      <w:r w:rsidR="008D1C52" w:rsidRPr="00AB51F4">
        <w:rPr>
          <w:rFonts w:ascii="Times New Roman" w:hAnsi="Times New Roman" w:cs="Times New Roman"/>
          <w:b/>
          <w:bCs/>
        </w:rPr>
        <w:t xml:space="preserve"> </w:t>
      </w:r>
      <w:r w:rsidRPr="00AB51F4">
        <w:rPr>
          <w:rFonts w:ascii="Times New Roman" w:hAnsi="Times New Roman" w:cs="Times New Roman"/>
          <w:b/>
          <w:bCs/>
        </w:rPr>
        <w:t xml:space="preserve">4 bis L.R. n. 9/83 </w:t>
      </w:r>
      <w:proofErr w:type="spellStart"/>
      <w:r w:rsidRPr="00AB51F4">
        <w:rPr>
          <w:rFonts w:ascii="Times New Roman" w:hAnsi="Times New Roman" w:cs="Times New Roman"/>
          <w:b/>
          <w:bCs/>
        </w:rPr>
        <w:t>s.m.i.</w:t>
      </w:r>
      <w:proofErr w:type="spellEnd"/>
      <w:r w:rsidRPr="00AB51F4">
        <w:rPr>
          <w:rFonts w:ascii="Times New Roman" w:hAnsi="Times New Roman" w:cs="Times New Roman"/>
          <w:b/>
          <w:bCs/>
        </w:rPr>
        <w:t>, L.R. n. 16/2014).</w:t>
      </w:r>
      <w:r w:rsidR="008D1C52" w:rsidRPr="00AB51F4">
        <w:rPr>
          <w:rFonts w:ascii="Times New Roman" w:hAnsi="Times New Roman" w:cs="Times New Roman"/>
          <w:b/>
          <w:bCs/>
        </w:rPr>
        <w:t xml:space="preserve"> </w:t>
      </w:r>
      <w:r w:rsidRPr="00AB51F4">
        <w:rPr>
          <w:rFonts w:ascii="Times New Roman" w:hAnsi="Times New Roman" w:cs="Times New Roman"/>
          <w:b/>
          <w:bCs/>
          <w:u w:val="single"/>
        </w:rPr>
        <w:t>A</w:t>
      </w:r>
      <w:r w:rsidR="00F051C2">
        <w:rPr>
          <w:rFonts w:ascii="Times New Roman" w:hAnsi="Times New Roman" w:cs="Times New Roman"/>
          <w:b/>
          <w:bCs/>
          <w:u w:val="single"/>
        </w:rPr>
        <w:t>dempimenti di cui alla D.G.R. n. 572 del 18/10/2023</w:t>
      </w:r>
      <w:r w:rsidRPr="00AB51F4">
        <w:rPr>
          <w:rFonts w:ascii="Times New Roman" w:hAnsi="Times New Roman" w:cs="Times New Roman"/>
          <w:b/>
          <w:bCs/>
        </w:rPr>
        <w:t>.</w:t>
      </w:r>
    </w:p>
    <w:p w14:paraId="23D0D8D6" w14:textId="7B488213" w:rsidR="00FD6197" w:rsidRDefault="000677CC" w:rsidP="00FD6197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1. </w:t>
      </w:r>
      <w:r w:rsidR="00AB51F4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Con la Legge Regionale n. 16/2014 è stata apportata</w:t>
      </w:r>
      <w:r w:rsidR="008D1C52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modifica all’art. 4-bis della L.R. n.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 xml:space="preserve">9/83, </w:t>
      </w:r>
      <w:r w:rsidRPr="000677CC">
        <w:rPr>
          <w:rFonts w:ascii="Times New Roman" w:hAnsi="Times New Roman" w:cs="Times New Roman"/>
        </w:rPr>
        <w:lastRenderedPageBreak/>
        <w:t>estendendo la possibilità di trasferire ai Comuni anche le funzioni relative alle “opere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pubbliche o di interesse pubblico” fermo restando il limite dell’altezza non superiore a mt.</w:t>
      </w:r>
      <w:r w:rsidR="00AB51F4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10,50 da piano di campagna.</w:t>
      </w:r>
      <w:r w:rsidR="00AB51F4">
        <w:rPr>
          <w:rFonts w:ascii="Times New Roman" w:hAnsi="Times New Roman" w:cs="Times New Roman"/>
        </w:rPr>
        <w:tab/>
      </w:r>
    </w:p>
    <w:p w14:paraId="03E986E0" w14:textId="27B1451B" w:rsidR="000677CC" w:rsidRDefault="0092648C" w:rsidP="00590EFF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677CC" w:rsidRPr="000677CC">
        <w:rPr>
          <w:rFonts w:ascii="Times New Roman" w:hAnsi="Times New Roman" w:cs="Times New Roman"/>
        </w:rPr>
        <w:t xml:space="preserve">. </w:t>
      </w:r>
      <w:r w:rsidR="00590EFF">
        <w:rPr>
          <w:rFonts w:ascii="Times New Roman" w:hAnsi="Times New Roman" w:cs="Times New Roman"/>
        </w:rPr>
        <w:tab/>
      </w:r>
      <w:r w:rsidR="000677CC" w:rsidRPr="000677CC">
        <w:rPr>
          <w:rFonts w:ascii="Times New Roman" w:hAnsi="Times New Roman" w:cs="Times New Roman"/>
        </w:rPr>
        <w:t xml:space="preserve">Al fine di assicurare il </w:t>
      </w:r>
      <w:r w:rsidR="00FD6197">
        <w:rPr>
          <w:rFonts w:ascii="Times New Roman" w:hAnsi="Times New Roman" w:cs="Times New Roman"/>
        </w:rPr>
        <w:t xml:space="preserve">trasferimento (con ampliamento </w:t>
      </w:r>
      <w:r w:rsidR="00F34EA3">
        <w:rPr>
          <w:rFonts w:ascii="Times New Roman" w:hAnsi="Times New Roman" w:cs="Times New Roman"/>
        </w:rPr>
        <w:t>del</w:t>
      </w:r>
      <w:r w:rsidR="00FD6197" w:rsidRPr="000677CC">
        <w:rPr>
          <w:rFonts w:ascii="Times New Roman" w:hAnsi="Times New Roman" w:cs="Times New Roman"/>
        </w:rPr>
        <w:t>le funzioni relative alle “opere</w:t>
      </w:r>
      <w:r w:rsidR="00FD6197">
        <w:rPr>
          <w:rFonts w:ascii="Times New Roman" w:hAnsi="Times New Roman" w:cs="Times New Roman"/>
        </w:rPr>
        <w:t xml:space="preserve"> </w:t>
      </w:r>
      <w:r w:rsidR="00FD6197" w:rsidRPr="000677CC">
        <w:rPr>
          <w:rFonts w:ascii="Times New Roman" w:hAnsi="Times New Roman" w:cs="Times New Roman"/>
        </w:rPr>
        <w:t>pubbliche o di interesse pubblico” fermo restando il limite dell’altezza non superiore a mt.</w:t>
      </w:r>
      <w:r w:rsidR="00FD6197">
        <w:rPr>
          <w:rFonts w:ascii="Times New Roman" w:hAnsi="Times New Roman" w:cs="Times New Roman"/>
        </w:rPr>
        <w:t xml:space="preserve"> </w:t>
      </w:r>
      <w:r w:rsidR="00FD6197" w:rsidRPr="000677CC">
        <w:rPr>
          <w:rFonts w:ascii="Times New Roman" w:hAnsi="Times New Roman" w:cs="Times New Roman"/>
        </w:rPr>
        <w:t>10,50 da piano di campagna</w:t>
      </w:r>
      <w:r w:rsidR="00F34EA3">
        <w:rPr>
          <w:rFonts w:ascii="Times New Roman" w:hAnsi="Times New Roman" w:cs="Times New Roman"/>
        </w:rPr>
        <w:t xml:space="preserve">) </w:t>
      </w:r>
      <w:r w:rsidR="000677CC" w:rsidRPr="000677CC">
        <w:rPr>
          <w:rFonts w:ascii="Times New Roman" w:hAnsi="Times New Roman" w:cs="Times New Roman"/>
        </w:rPr>
        <w:t xml:space="preserve">in capo al Comune di </w:t>
      </w:r>
      <w:r w:rsidR="000820F4">
        <w:rPr>
          <w:rFonts w:ascii="Times New Roman" w:hAnsi="Times New Roman" w:cs="Times New Roman"/>
        </w:rPr>
        <w:t>Maddaloni</w:t>
      </w:r>
      <w:r w:rsidR="000677CC" w:rsidRPr="000677CC">
        <w:rPr>
          <w:rFonts w:ascii="Times New Roman" w:hAnsi="Times New Roman" w:cs="Times New Roman"/>
        </w:rPr>
        <w:t>, delle competenze in materia</w:t>
      </w:r>
      <w:r w:rsidR="00590EFF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 xml:space="preserve">di difesa dal rischio sismico, ai sensi dell’art. 4 bis della L.R. 9/83 </w:t>
      </w:r>
      <w:proofErr w:type="spellStart"/>
      <w:r w:rsidR="000677CC" w:rsidRPr="000677CC">
        <w:rPr>
          <w:rFonts w:ascii="Times New Roman" w:hAnsi="Times New Roman" w:cs="Times New Roman"/>
        </w:rPr>
        <w:t>s.m.i.</w:t>
      </w:r>
      <w:proofErr w:type="spellEnd"/>
      <w:r w:rsidR="000677CC" w:rsidRPr="000677CC">
        <w:rPr>
          <w:rFonts w:ascii="Times New Roman" w:hAnsi="Times New Roman" w:cs="Times New Roman"/>
        </w:rPr>
        <w:t xml:space="preserve">, </w:t>
      </w:r>
      <w:r w:rsidR="00F34EA3">
        <w:rPr>
          <w:rFonts w:ascii="Times New Roman" w:hAnsi="Times New Roman" w:cs="Times New Roman"/>
        </w:rPr>
        <w:t xml:space="preserve">è stata inoltrata </w:t>
      </w:r>
      <w:r w:rsidR="000677CC" w:rsidRPr="000677CC">
        <w:rPr>
          <w:rFonts w:ascii="Times New Roman" w:hAnsi="Times New Roman" w:cs="Times New Roman"/>
        </w:rPr>
        <w:t xml:space="preserve">alla Regione Campania istanza per </w:t>
      </w:r>
      <w:r w:rsidR="00F34EA3">
        <w:rPr>
          <w:rFonts w:ascii="Times New Roman" w:hAnsi="Times New Roman" w:cs="Times New Roman"/>
        </w:rPr>
        <w:t xml:space="preserve">il trasferimento (con </w:t>
      </w:r>
      <w:r w:rsidR="000677CC" w:rsidRPr="000677CC">
        <w:rPr>
          <w:rFonts w:ascii="Times New Roman" w:hAnsi="Times New Roman" w:cs="Times New Roman"/>
        </w:rPr>
        <w:t>ampliamento,</w:t>
      </w:r>
      <w:r w:rsidR="00590EFF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dal tipo “A” al tipo “B”</w:t>
      </w:r>
      <w:r w:rsidR="00F34EA3">
        <w:rPr>
          <w:rFonts w:ascii="Times New Roman" w:hAnsi="Times New Roman" w:cs="Times New Roman"/>
        </w:rPr>
        <w:t>)</w:t>
      </w:r>
      <w:r w:rsidR="000677CC" w:rsidRPr="000677CC">
        <w:rPr>
          <w:rFonts w:ascii="Times New Roman" w:hAnsi="Times New Roman" w:cs="Times New Roman"/>
        </w:rPr>
        <w:t xml:space="preserve"> delle attività e funzioni in materia di difesa del territorio dal rischio</w:t>
      </w:r>
      <w:r w:rsidR="006728F3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sismico, con</w:t>
      </w:r>
      <w:r w:rsidR="00F34EA3">
        <w:rPr>
          <w:rFonts w:ascii="Times New Roman" w:hAnsi="Times New Roman" w:cs="Times New Roman"/>
        </w:rPr>
        <w:t xml:space="preserve"> comunicazione del</w:t>
      </w:r>
      <w:r w:rsidR="000677CC" w:rsidRPr="000677CC">
        <w:rPr>
          <w:rFonts w:ascii="Times New Roman" w:hAnsi="Times New Roman" w:cs="Times New Roman"/>
        </w:rPr>
        <w:t xml:space="preserve"> Responsabile del</w:t>
      </w:r>
      <w:r w:rsidR="00F34EA3">
        <w:rPr>
          <w:rFonts w:ascii="Times New Roman" w:hAnsi="Times New Roman" w:cs="Times New Roman"/>
        </w:rPr>
        <w:t>l’Ufficio Tecnico del Comune di Maddaloni (congiuntamente al Vicesindaco)</w:t>
      </w:r>
      <w:r w:rsidR="000677CC" w:rsidRPr="000677CC">
        <w:rPr>
          <w:rFonts w:ascii="Times New Roman" w:hAnsi="Times New Roman" w:cs="Times New Roman"/>
        </w:rPr>
        <w:t xml:space="preserve"> alla Regione Campania/Settore</w:t>
      </w:r>
      <w:r w:rsidR="00F34EA3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Difesa e Rischio Sismico per il tramite del</w:t>
      </w:r>
      <w:r w:rsidR="006728F3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Settore Provinciale del Genio Civile di Caserta. L’istanza</w:t>
      </w:r>
      <w:r>
        <w:rPr>
          <w:rFonts w:ascii="Times New Roman" w:hAnsi="Times New Roman" w:cs="Times New Roman"/>
        </w:rPr>
        <w:t xml:space="preserve"> trasmessa,</w:t>
      </w:r>
      <w:r w:rsidR="000677CC" w:rsidRPr="000677CC">
        <w:rPr>
          <w:rFonts w:ascii="Times New Roman" w:hAnsi="Times New Roman" w:cs="Times New Roman"/>
        </w:rPr>
        <w:t xml:space="preserve"> corredata dalla necessaria</w:t>
      </w:r>
      <w:r w:rsidR="006728F3">
        <w:rPr>
          <w:rFonts w:ascii="Times New Roman" w:hAnsi="Times New Roman" w:cs="Times New Roman"/>
        </w:rPr>
        <w:t xml:space="preserve"> </w:t>
      </w:r>
      <w:r w:rsidR="000677CC" w:rsidRPr="000677CC">
        <w:rPr>
          <w:rFonts w:ascii="Times New Roman" w:hAnsi="Times New Roman" w:cs="Times New Roman"/>
        </w:rPr>
        <w:t>documentazione</w:t>
      </w:r>
      <w:r>
        <w:rPr>
          <w:rFonts w:ascii="Times New Roman" w:hAnsi="Times New Roman" w:cs="Times New Roman"/>
        </w:rPr>
        <w:t>,</w:t>
      </w:r>
      <w:r w:rsidR="000677CC" w:rsidRPr="000677CC">
        <w:rPr>
          <w:rFonts w:ascii="Times New Roman" w:hAnsi="Times New Roman" w:cs="Times New Roman"/>
        </w:rPr>
        <w:t xml:space="preserve"> è stata </w:t>
      </w:r>
      <w:r w:rsidR="00F34EA3">
        <w:rPr>
          <w:rFonts w:ascii="Times New Roman" w:hAnsi="Times New Roman" w:cs="Times New Roman"/>
        </w:rPr>
        <w:t xml:space="preserve">acquisita al prot. PG/2024.0053929 ed è stata riscontrata positivamente dalla Regione Campania, </w:t>
      </w:r>
      <w:r w:rsidR="00F34EA3" w:rsidRPr="000677CC">
        <w:rPr>
          <w:rFonts w:ascii="Times New Roman" w:hAnsi="Times New Roman" w:cs="Times New Roman"/>
        </w:rPr>
        <w:t>Settore Provinciale del Genio Civile di Caserta</w:t>
      </w:r>
      <w:r w:rsidR="00F34EA3">
        <w:rPr>
          <w:rFonts w:ascii="Times New Roman" w:hAnsi="Times New Roman" w:cs="Times New Roman"/>
        </w:rPr>
        <w:t xml:space="preserve">, con prot. </w:t>
      </w:r>
      <w:r w:rsidRPr="00041C79">
        <w:rPr>
          <w:rFonts w:ascii="Times New Roman" w:hAnsi="Times New Roman" w:cs="Times New Roman"/>
        </w:rPr>
        <w:t>PG/2024</w:t>
      </w:r>
      <w:r>
        <w:rPr>
          <w:rFonts w:ascii="Times New Roman" w:hAnsi="Times New Roman" w:cs="Times New Roman"/>
        </w:rPr>
        <w:t>.0200640 del 19.04.2024</w:t>
      </w:r>
      <w:r w:rsidR="000677CC" w:rsidRPr="000677CC">
        <w:rPr>
          <w:rFonts w:ascii="Times New Roman" w:hAnsi="Times New Roman" w:cs="Times New Roman"/>
        </w:rPr>
        <w:t>.</w:t>
      </w:r>
    </w:p>
    <w:p w14:paraId="16A3425F" w14:textId="77777777" w:rsidR="008D1C52" w:rsidRPr="000677CC" w:rsidRDefault="008D1C52" w:rsidP="008D1C52">
      <w:pPr>
        <w:pStyle w:val="Corpotesto"/>
        <w:ind w:right="131"/>
        <w:jc w:val="both"/>
        <w:rPr>
          <w:rFonts w:ascii="Times New Roman" w:hAnsi="Times New Roman" w:cs="Times New Roman"/>
        </w:rPr>
      </w:pPr>
    </w:p>
    <w:p w14:paraId="30E7FA1F" w14:textId="77777777" w:rsidR="000677CC" w:rsidRPr="00C50406" w:rsidRDefault="000677CC" w:rsidP="008D1C52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17 - NORME DI RINVIO</w:t>
      </w:r>
    </w:p>
    <w:p w14:paraId="4E733A52" w14:textId="2168A2BF" w:rsidR="000677CC" w:rsidRPr="000677CC" w:rsidRDefault="000677CC" w:rsidP="006728F3">
      <w:pPr>
        <w:pStyle w:val="Corpotesto"/>
        <w:ind w:left="284" w:right="131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1. </w:t>
      </w:r>
      <w:r w:rsidR="006728F3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Per tutto quanto non previsto nel presente regolamento, si rinvia alle vigenti disposizioni di</w:t>
      </w:r>
    </w:p>
    <w:p w14:paraId="35914B6F" w14:textId="77777777" w:rsidR="000677CC" w:rsidRDefault="000677CC" w:rsidP="006728F3">
      <w:pPr>
        <w:pStyle w:val="Corpotesto"/>
        <w:ind w:left="284" w:right="131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>legge.</w:t>
      </w:r>
    </w:p>
    <w:p w14:paraId="03FA32A0" w14:textId="77777777" w:rsidR="008D1C52" w:rsidRPr="000677CC" w:rsidRDefault="008D1C52" w:rsidP="000677CC">
      <w:pPr>
        <w:pStyle w:val="Corpotesto"/>
        <w:ind w:right="131"/>
        <w:rPr>
          <w:rFonts w:ascii="Times New Roman" w:hAnsi="Times New Roman" w:cs="Times New Roman"/>
        </w:rPr>
      </w:pPr>
    </w:p>
    <w:p w14:paraId="2207AD87" w14:textId="77777777" w:rsidR="000677CC" w:rsidRPr="00C50406" w:rsidRDefault="000677CC" w:rsidP="008D1C52">
      <w:pPr>
        <w:pStyle w:val="Corpotesto"/>
        <w:spacing w:after="120"/>
        <w:ind w:right="130"/>
        <w:rPr>
          <w:rFonts w:ascii="Times New Roman" w:hAnsi="Times New Roman" w:cs="Times New Roman"/>
          <w:b/>
          <w:bCs/>
        </w:rPr>
      </w:pPr>
      <w:r w:rsidRPr="00C50406">
        <w:rPr>
          <w:rFonts w:ascii="Times New Roman" w:hAnsi="Times New Roman" w:cs="Times New Roman"/>
          <w:b/>
          <w:bCs/>
        </w:rPr>
        <w:t>ART. 18 - ENTRATA IN VIGORE</w:t>
      </w:r>
    </w:p>
    <w:p w14:paraId="38D8E4D5" w14:textId="4D3B2988" w:rsidR="000677CC" w:rsidRPr="000677CC" w:rsidRDefault="000677CC" w:rsidP="006728F3">
      <w:pPr>
        <w:pStyle w:val="Corpotesto"/>
        <w:spacing w:after="120"/>
        <w:ind w:left="284" w:right="130" w:hanging="284"/>
        <w:jc w:val="both"/>
        <w:rPr>
          <w:rFonts w:ascii="Times New Roman" w:hAnsi="Times New Roman" w:cs="Times New Roman"/>
        </w:rPr>
      </w:pPr>
      <w:r w:rsidRPr="000677CC">
        <w:rPr>
          <w:rFonts w:ascii="Times New Roman" w:hAnsi="Times New Roman" w:cs="Times New Roman"/>
        </w:rPr>
        <w:t xml:space="preserve">1. </w:t>
      </w:r>
      <w:r w:rsidR="006728F3">
        <w:rPr>
          <w:rFonts w:ascii="Times New Roman" w:hAnsi="Times New Roman" w:cs="Times New Roman"/>
        </w:rPr>
        <w:tab/>
      </w:r>
      <w:r w:rsidRPr="000677CC">
        <w:rPr>
          <w:rFonts w:ascii="Times New Roman" w:hAnsi="Times New Roman" w:cs="Times New Roman"/>
        </w:rPr>
        <w:t>Il presente regolamento che disciplina le procedure per l’attuazione dell’art. 4 bis della L.R.</w:t>
      </w:r>
      <w:r w:rsidR="006728F3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 xml:space="preserve">n. 9/83 e </w:t>
      </w:r>
      <w:proofErr w:type="spellStart"/>
      <w:r w:rsidRPr="000677CC">
        <w:rPr>
          <w:rFonts w:ascii="Times New Roman" w:hAnsi="Times New Roman" w:cs="Times New Roman"/>
        </w:rPr>
        <w:t>s.m.i.</w:t>
      </w:r>
      <w:proofErr w:type="spellEnd"/>
      <w:r w:rsidRPr="000677CC">
        <w:rPr>
          <w:rFonts w:ascii="Times New Roman" w:hAnsi="Times New Roman" w:cs="Times New Roman"/>
        </w:rPr>
        <w:t>, e, in particolare, la competenza per il rilascio dei provvedimenti sismici e</w:t>
      </w:r>
      <w:r w:rsidR="006728F3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degli adempimenti connessi, entrerà in vigore dalla data di esecutività della delibera di</w:t>
      </w:r>
      <w:r w:rsidR="006728F3">
        <w:rPr>
          <w:rFonts w:ascii="Times New Roman" w:hAnsi="Times New Roman" w:cs="Times New Roman"/>
        </w:rPr>
        <w:t xml:space="preserve"> </w:t>
      </w:r>
      <w:r w:rsidRPr="000677CC">
        <w:rPr>
          <w:rFonts w:ascii="Times New Roman" w:hAnsi="Times New Roman" w:cs="Times New Roman"/>
        </w:rPr>
        <w:t>approvazione da parte del Consiglio Comunale.</w:t>
      </w:r>
    </w:p>
    <w:p w14:paraId="3425BAC9" w14:textId="77777777" w:rsidR="006728F3" w:rsidRDefault="006728F3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6CBD588E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5ACEB38D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74549A68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615F27EC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70237524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2E4CFD4E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0796667C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34F0A911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099DB701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5E819C51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73743E2C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13D2A8EE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17BC5CD6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790A849F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36219158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48B810DD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</w:p>
    <w:p w14:paraId="7530C973" w14:textId="77777777" w:rsidR="0092648C" w:rsidRDefault="0092648C" w:rsidP="0092648C">
      <w:pPr>
        <w:pStyle w:val="Corpotesto"/>
        <w:ind w:left="284" w:right="131" w:hanging="284"/>
        <w:jc w:val="both"/>
        <w:rPr>
          <w:rFonts w:ascii="Times New Roman" w:hAnsi="Times New Roman" w:cs="Times New Roman"/>
          <w:strike/>
          <w:color w:val="FF0000"/>
        </w:rPr>
      </w:pPr>
    </w:p>
    <w:p w14:paraId="718004E5" w14:textId="77777777" w:rsidR="0092648C" w:rsidRDefault="0092648C" w:rsidP="0092648C">
      <w:pPr>
        <w:pStyle w:val="Corpotesto"/>
        <w:ind w:left="284" w:right="131" w:hanging="284"/>
        <w:jc w:val="both"/>
        <w:rPr>
          <w:rFonts w:ascii="Times New Roman" w:hAnsi="Times New Roman" w:cs="Times New Roman"/>
          <w:strike/>
          <w:color w:val="FF0000"/>
        </w:rPr>
      </w:pPr>
    </w:p>
    <w:p w14:paraId="1C2B9810" w14:textId="77777777" w:rsidR="0092648C" w:rsidRDefault="0092648C" w:rsidP="0092648C">
      <w:pPr>
        <w:pStyle w:val="Corpotesto"/>
        <w:ind w:left="284" w:right="131" w:hanging="284"/>
        <w:jc w:val="both"/>
        <w:rPr>
          <w:rFonts w:ascii="Times New Roman" w:hAnsi="Times New Roman" w:cs="Times New Roman"/>
          <w:strike/>
          <w:color w:val="FF0000"/>
        </w:rPr>
      </w:pPr>
    </w:p>
    <w:p w14:paraId="66684B43" w14:textId="77777777" w:rsidR="0092648C" w:rsidRDefault="0092648C" w:rsidP="0092648C">
      <w:pPr>
        <w:pStyle w:val="Corpotesto"/>
        <w:ind w:left="284" w:right="131" w:hanging="284"/>
        <w:jc w:val="both"/>
        <w:rPr>
          <w:rFonts w:ascii="Times New Roman" w:hAnsi="Times New Roman" w:cs="Times New Roman"/>
          <w:strike/>
          <w:color w:val="FF0000"/>
        </w:rPr>
      </w:pPr>
    </w:p>
    <w:p w14:paraId="37F23BEE" w14:textId="77777777" w:rsidR="0092648C" w:rsidRDefault="0092648C" w:rsidP="003E70DA">
      <w:pPr>
        <w:pStyle w:val="Corpotesto"/>
        <w:ind w:right="131"/>
        <w:rPr>
          <w:rFonts w:ascii="Times New Roman" w:hAnsi="Times New Roman" w:cs="Times New Roman"/>
        </w:rPr>
      </w:pPr>
      <w:bookmarkStart w:id="0" w:name="_GoBack"/>
      <w:bookmarkEnd w:id="0"/>
    </w:p>
    <w:sectPr w:rsidR="0092648C" w:rsidSect="00053B1A">
      <w:footerReference w:type="default" r:id="rId7"/>
      <w:pgSz w:w="11910" w:h="16630"/>
      <w:pgMar w:top="1922" w:right="1276" w:bottom="851" w:left="1298" w:header="720" w:footer="6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207B" w14:textId="77777777" w:rsidR="0011609C" w:rsidRDefault="0011609C" w:rsidP="00A14A02">
      <w:r>
        <w:separator/>
      </w:r>
    </w:p>
  </w:endnote>
  <w:endnote w:type="continuationSeparator" w:id="0">
    <w:p w14:paraId="52762210" w14:textId="77777777" w:rsidR="0011609C" w:rsidRDefault="0011609C" w:rsidP="00A1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447451"/>
      <w:docPartObj>
        <w:docPartGallery w:val="Page Numbers (Bottom of Page)"/>
        <w:docPartUnique/>
      </w:docPartObj>
    </w:sdtPr>
    <w:sdtEndPr/>
    <w:sdtContent>
      <w:p w14:paraId="410B422B" w14:textId="294EAD9C" w:rsidR="00053B1A" w:rsidRDefault="00053B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44CE3" w14:textId="77777777" w:rsidR="00053B1A" w:rsidRDefault="00053B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DB1EB" w14:textId="77777777" w:rsidR="0011609C" w:rsidRDefault="0011609C" w:rsidP="00A14A02">
      <w:r>
        <w:separator/>
      </w:r>
    </w:p>
  </w:footnote>
  <w:footnote w:type="continuationSeparator" w:id="0">
    <w:p w14:paraId="25D8A251" w14:textId="77777777" w:rsidR="0011609C" w:rsidRDefault="0011609C" w:rsidP="00A1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A8B"/>
    <w:multiLevelType w:val="hybridMultilevel"/>
    <w:tmpl w:val="9EB2B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2A928">
      <w:numFmt w:val="bullet"/>
      <w:lvlText w:val="-"/>
      <w:lvlJc w:val="left"/>
      <w:pPr>
        <w:ind w:left="1440" w:hanging="360"/>
      </w:pPr>
      <w:rPr>
        <w:rFonts w:ascii="Times New Roman" w:eastAsia="Arial 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503"/>
    <w:multiLevelType w:val="hybridMultilevel"/>
    <w:tmpl w:val="8B8861E0"/>
    <w:lvl w:ilvl="0" w:tplc="4F30547C">
      <w:numFmt w:val="bullet"/>
      <w:lvlText w:val="-"/>
      <w:lvlJc w:val="left"/>
      <w:pPr>
        <w:ind w:left="116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8800E15A">
      <w:numFmt w:val="bullet"/>
      <w:lvlText w:val="•"/>
      <w:lvlJc w:val="left"/>
      <w:pPr>
        <w:ind w:left="2116" w:hanging="142"/>
      </w:pPr>
      <w:rPr>
        <w:rFonts w:hint="default"/>
        <w:lang w:val="it-IT" w:eastAsia="en-US" w:bidi="ar-SA"/>
      </w:rPr>
    </w:lvl>
    <w:lvl w:ilvl="2" w:tplc="B560DAD8">
      <w:numFmt w:val="bullet"/>
      <w:lvlText w:val="•"/>
      <w:lvlJc w:val="left"/>
      <w:pPr>
        <w:ind w:left="3072" w:hanging="142"/>
      </w:pPr>
      <w:rPr>
        <w:rFonts w:hint="default"/>
        <w:lang w:val="it-IT" w:eastAsia="en-US" w:bidi="ar-SA"/>
      </w:rPr>
    </w:lvl>
    <w:lvl w:ilvl="3" w:tplc="433E2588">
      <w:numFmt w:val="bullet"/>
      <w:lvlText w:val="•"/>
      <w:lvlJc w:val="left"/>
      <w:pPr>
        <w:ind w:left="4028" w:hanging="142"/>
      </w:pPr>
      <w:rPr>
        <w:rFonts w:hint="default"/>
        <w:lang w:val="it-IT" w:eastAsia="en-US" w:bidi="ar-SA"/>
      </w:rPr>
    </w:lvl>
    <w:lvl w:ilvl="4" w:tplc="32E626FA">
      <w:numFmt w:val="bullet"/>
      <w:lvlText w:val="•"/>
      <w:lvlJc w:val="left"/>
      <w:pPr>
        <w:ind w:left="4984" w:hanging="142"/>
      </w:pPr>
      <w:rPr>
        <w:rFonts w:hint="default"/>
        <w:lang w:val="it-IT" w:eastAsia="en-US" w:bidi="ar-SA"/>
      </w:rPr>
    </w:lvl>
    <w:lvl w:ilvl="5" w:tplc="8A7C3880">
      <w:numFmt w:val="bullet"/>
      <w:lvlText w:val="•"/>
      <w:lvlJc w:val="left"/>
      <w:pPr>
        <w:ind w:left="5940" w:hanging="142"/>
      </w:pPr>
      <w:rPr>
        <w:rFonts w:hint="default"/>
        <w:lang w:val="it-IT" w:eastAsia="en-US" w:bidi="ar-SA"/>
      </w:rPr>
    </w:lvl>
    <w:lvl w:ilvl="6" w:tplc="11C2C02A">
      <w:numFmt w:val="bullet"/>
      <w:lvlText w:val="•"/>
      <w:lvlJc w:val="left"/>
      <w:pPr>
        <w:ind w:left="6896" w:hanging="142"/>
      </w:pPr>
      <w:rPr>
        <w:rFonts w:hint="default"/>
        <w:lang w:val="it-IT" w:eastAsia="en-US" w:bidi="ar-SA"/>
      </w:rPr>
    </w:lvl>
    <w:lvl w:ilvl="7" w:tplc="C49E5764">
      <w:numFmt w:val="bullet"/>
      <w:lvlText w:val="•"/>
      <w:lvlJc w:val="left"/>
      <w:pPr>
        <w:ind w:left="7853" w:hanging="142"/>
      </w:pPr>
      <w:rPr>
        <w:rFonts w:hint="default"/>
        <w:lang w:val="it-IT" w:eastAsia="en-US" w:bidi="ar-SA"/>
      </w:rPr>
    </w:lvl>
    <w:lvl w:ilvl="8" w:tplc="FBB4C884">
      <w:numFmt w:val="bullet"/>
      <w:lvlText w:val="•"/>
      <w:lvlJc w:val="left"/>
      <w:pPr>
        <w:ind w:left="880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0E8774A3"/>
    <w:multiLevelType w:val="hybridMultilevel"/>
    <w:tmpl w:val="FCDE935C"/>
    <w:lvl w:ilvl="0" w:tplc="FFFFFFFF">
      <w:start w:val="1"/>
      <w:numFmt w:val="lowerLetter"/>
      <w:lvlText w:val="%1)"/>
      <w:lvlJc w:val="left"/>
      <w:pPr>
        <w:ind w:left="1225" w:hanging="374"/>
        <w:jc w:val="right"/>
      </w:pPr>
      <w:rPr>
        <w:rFonts w:hint="default"/>
        <w:spacing w:val="0"/>
        <w:w w:val="98"/>
        <w:lang w:val="it-IT" w:eastAsia="en-US" w:bidi="ar-SA"/>
      </w:rPr>
    </w:lvl>
    <w:lvl w:ilvl="1" w:tplc="D7F092EA">
      <w:start w:val="1"/>
      <w:numFmt w:val="decimal"/>
      <w:lvlText w:val="%2)"/>
      <w:lvlJc w:val="left"/>
      <w:pPr>
        <w:ind w:left="1070" w:hanging="360"/>
      </w:pPr>
      <w:rPr>
        <w:b w:val="0"/>
        <w:bCs w:val="0"/>
      </w:rPr>
    </w:lvl>
    <w:lvl w:ilvl="2" w:tplc="FFFFFFFF">
      <w:numFmt w:val="bullet"/>
      <w:lvlText w:val="•"/>
      <w:lvlJc w:val="left"/>
      <w:pPr>
        <w:ind w:left="2401" w:hanging="26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02" w:hanging="26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03" w:hanging="26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5" w:hanging="26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6" w:hanging="26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7" w:hanging="26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08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1CA76A56"/>
    <w:multiLevelType w:val="hybridMultilevel"/>
    <w:tmpl w:val="4BAA3474"/>
    <w:lvl w:ilvl="0" w:tplc="C7989EBC">
      <w:numFmt w:val="bullet"/>
      <w:lvlText w:val="-"/>
      <w:lvlJc w:val="left"/>
      <w:pPr>
        <w:ind w:left="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10D2C178">
      <w:start w:val="1"/>
      <w:numFmt w:val="lowerLetter"/>
      <w:lvlText w:val="%2)"/>
      <w:lvlJc w:val="left"/>
      <w:pPr>
        <w:ind w:left="70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B858C1AA">
      <w:numFmt w:val="bullet"/>
      <w:lvlText w:val="•"/>
      <w:lvlJc w:val="left"/>
      <w:pPr>
        <w:ind w:left="1785" w:hanging="353"/>
      </w:pPr>
      <w:rPr>
        <w:rFonts w:hint="default"/>
        <w:lang w:val="it-IT" w:eastAsia="en-US" w:bidi="ar-SA"/>
      </w:rPr>
    </w:lvl>
    <w:lvl w:ilvl="3" w:tplc="1AF22AA0">
      <w:numFmt w:val="bullet"/>
      <w:lvlText w:val="•"/>
      <w:lvlJc w:val="left"/>
      <w:pPr>
        <w:ind w:left="2871" w:hanging="353"/>
      </w:pPr>
      <w:rPr>
        <w:rFonts w:hint="default"/>
        <w:lang w:val="it-IT" w:eastAsia="en-US" w:bidi="ar-SA"/>
      </w:rPr>
    </w:lvl>
    <w:lvl w:ilvl="4" w:tplc="A2A62BA2">
      <w:numFmt w:val="bullet"/>
      <w:lvlText w:val="•"/>
      <w:lvlJc w:val="left"/>
      <w:pPr>
        <w:ind w:left="3957" w:hanging="353"/>
      </w:pPr>
      <w:rPr>
        <w:rFonts w:hint="default"/>
        <w:lang w:val="it-IT" w:eastAsia="en-US" w:bidi="ar-SA"/>
      </w:rPr>
    </w:lvl>
    <w:lvl w:ilvl="5" w:tplc="6D62D5D0">
      <w:numFmt w:val="bullet"/>
      <w:lvlText w:val="•"/>
      <w:lvlJc w:val="left"/>
      <w:pPr>
        <w:ind w:left="5043" w:hanging="353"/>
      </w:pPr>
      <w:rPr>
        <w:rFonts w:hint="default"/>
        <w:lang w:val="it-IT" w:eastAsia="en-US" w:bidi="ar-SA"/>
      </w:rPr>
    </w:lvl>
    <w:lvl w:ilvl="6" w:tplc="0430E846">
      <w:numFmt w:val="bullet"/>
      <w:lvlText w:val="•"/>
      <w:lvlJc w:val="left"/>
      <w:pPr>
        <w:ind w:left="6129" w:hanging="353"/>
      </w:pPr>
      <w:rPr>
        <w:rFonts w:hint="default"/>
        <w:lang w:val="it-IT" w:eastAsia="en-US" w:bidi="ar-SA"/>
      </w:rPr>
    </w:lvl>
    <w:lvl w:ilvl="7" w:tplc="673AB742">
      <w:numFmt w:val="bullet"/>
      <w:lvlText w:val="•"/>
      <w:lvlJc w:val="left"/>
      <w:pPr>
        <w:ind w:left="7214" w:hanging="353"/>
      </w:pPr>
      <w:rPr>
        <w:rFonts w:hint="default"/>
        <w:lang w:val="it-IT" w:eastAsia="en-US" w:bidi="ar-SA"/>
      </w:rPr>
    </w:lvl>
    <w:lvl w:ilvl="8" w:tplc="1826DA46">
      <w:numFmt w:val="bullet"/>
      <w:lvlText w:val="•"/>
      <w:lvlJc w:val="left"/>
      <w:pPr>
        <w:ind w:left="8300" w:hanging="353"/>
      </w:pPr>
      <w:rPr>
        <w:rFonts w:hint="default"/>
        <w:lang w:val="it-IT" w:eastAsia="en-US" w:bidi="ar-SA"/>
      </w:rPr>
    </w:lvl>
  </w:abstractNum>
  <w:abstractNum w:abstractNumId="4" w15:restartNumberingAfterBreak="0">
    <w:nsid w:val="22071C75"/>
    <w:multiLevelType w:val="hybridMultilevel"/>
    <w:tmpl w:val="D334F652"/>
    <w:lvl w:ilvl="0" w:tplc="6722EEE0">
      <w:numFmt w:val="bullet"/>
      <w:lvlText w:val="-"/>
      <w:lvlJc w:val="left"/>
      <w:pPr>
        <w:ind w:left="28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AEC674B6">
      <w:numFmt w:val="bullet"/>
      <w:lvlText w:val="•"/>
      <w:lvlJc w:val="left"/>
      <w:pPr>
        <w:ind w:left="1244" w:hanging="147"/>
      </w:pPr>
      <w:rPr>
        <w:rFonts w:hint="default"/>
        <w:lang w:val="it-IT" w:eastAsia="en-US" w:bidi="ar-SA"/>
      </w:rPr>
    </w:lvl>
    <w:lvl w:ilvl="2" w:tplc="019AEF22">
      <w:numFmt w:val="bullet"/>
      <w:lvlText w:val="•"/>
      <w:lvlJc w:val="left"/>
      <w:pPr>
        <w:ind w:left="2205" w:hanging="147"/>
      </w:pPr>
      <w:rPr>
        <w:rFonts w:hint="default"/>
        <w:lang w:val="it-IT" w:eastAsia="en-US" w:bidi="ar-SA"/>
      </w:rPr>
    </w:lvl>
    <w:lvl w:ilvl="3" w:tplc="74A8BF50">
      <w:numFmt w:val="bullet"/>
      <w:lvlText w:val="•"/>
      <w:lvlJc w:val="left"/>
      <w:pPr>
        <w:ind w:left="3166" w:hanging="147"/>
      </w:pPr>
      <w:rPr>
        <w:rFonts w:hint="default"/>
        <w:lang w:val="it-IT" w:eastAsia="en-US" w:bidi="ar-SA"/>
      </w:rPr>
    </w:lvl>
    <w:lvl w:ilvl="4" w:tplc="DCA8CD4E">
      <w:numFmt w:val="bullet"/>
      <w:lvlText w:val="•"/>
      <w:lvlJc w:val="left"/>
      <w:pPr>
        <w:ind w:left="4127" w:hanging="147"/>
      </w:pPr>
      <w:rPr>
        <w:rFonts w:hint="default"/>
        <w:lang w:val="it-IT" w:eastAsia="en-US" w:bidi="ar-SA"/>
      </w:rPr>
    </w:lvl>
    <w:lvl w:ilvl="5" w:tplc="ABAC6DF6">
      <w:numFmt w:val="bullet"/>
      <w:lvlText w:val="•"/>
      <w:lvlJc w:val="left"/>
      <w:pPr>
        <w:ind w:left="5088" w:hanging="147"/>
      </w:pPr>
      <w:rPr>
        <w:rFonts w:hint="default"/>
        <w:lang w:val="it-IT" w:eastAsia="en-US" w:bidi="ar-SA"/>
      </w:rPr>
    </w:lvl>
    <w:lvl w:ilvl="6" w:tplc="F8FC67B8">
      <w:numFmt w:val="bullet"/>
      <w:lvlText w:val="•"/>
      <w:lvlJc w:val="left"/>
      <w:pPr>
        <w:ind w:left="6049" w:hanging="147"/>
      </w:pPr>
      <w:rPr>
        <w:rFonts w:hint="default"/>
        <w:lang w:val="it-IT" w:eastAsia="en-US" w:bidi="ar-SA"/>
      </w:rPr>
    </w:lvl>
    <w:lvl w:ilvl="7" w:tplc="5C7C99C2">
      <w:numFmt w:val="bullet"/>
      <w:lvlText w:val="•"/>
      <w:lvlJc w:val="left"/>
      <w:pPr>
        <w:ind w:left="7011" w:hanging="147"/>
      </w:pPr>
      <w:rPr>
        <w:rFonts w:hint="default"/>
        <w:lang w:val="it-IT" w:eastAsia="en-US" w:bidi="ar-SA"/>
      </w:rPr>
    </w:lvl>
    <w:lvl w:ilvl="8" w:tplc="3A02C65C">
      <w:numFmt w:val="bullet"/>
      <w:lvlText w:val="•"/>
      <w:lvlJc w:val="left"/>
      <w:pPr>
        <w:ind w:left="7972" w:hanging="147"/>
      </w:pPr>
      <w:rPr>
        <w:rFonts w:hint="default"/>
        <w:lang w:val="it-IT" w:eastAsia="en-US" w:bidi="ar-SA"/>
      </w:rPr>
    </w:lvl>
  </w:abstractNum>
  <w:abstractNum w:abstractNumId="5" w15:restartNumberingAfterBreak="0">
    <w:nsid w:val="236F21B2"/>
    <w:multiLevelType w:val="hybridMultilevel"/>
    <w:tmpl w:val="535C4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6297"/>
    <w:multiLevelType w:val="hybridMultilevel"/>
    <w:tmpl w:val="26F035E6"/>
    <w:lvl w:ilvl="0" w:tplc="3A149406">
      <w:start w:val="1"/>
      <w:numFmt w:val="lowerLetter"/>
      <w:lvlText w:val="%1)"/>
      <w:lvlJc w:val="left"/>
      <w:pPr>
        <w:ind w:left="1225" w:hanging="374"/>
        <w:jc w:val="right"/>
      </w:pPr>
      <w:rPr>
        <w:rFonts w:hint="default"/>
        <w:spacing w:val="0"/>
        <w:w w:val="98"/>
        <w:lang w:val="it-IT" w:eastAsia="en-US" w:bidi="ar-SA"/>
      </w:rPr>
    </w:lvl>
    <w:lvl w:ilvl="1" w:tplc="4086E944">
      <w:start w:val="1"/>
      <w:numFmt w:val="decimal"/>
      <w:lvlText w:val="%2."/>
      <w:lvlJc w:val="left"/>
      <w:pPr>
        <w:ind w:left="1499" w:hanging="2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2"/>
        <w:sz w:val="24"/>
        <w:szCs w:val="24"/>
        <w:lang w:val="it-IT" w:eastAsia="en-US" w:bidi="ar-SA"/>
      </w:rPr>
    </w:lvl>
    <w:lvl w:ilvl="2" w:tplc="97E250F6">
      <w:numFmt w:val="bullet"/>
      <w:lvlText w:val="•"/>
      <w:lvlJc w:val="left"/>
      <w:pPr>
        <w:ind w:left="2401" w:hanging="264"/>
      </w:pPr>
      <w:rPr>
        <w:rFonts w:hint="default"/>
        <w:lang w:val="it-IT" w:eastAsia="en-US" w:bidi="ar-SA"/>
      </w:rPr>
    </w:lvl>
    <w:lvl w:ilvl="3" w:tplc="6BD42EF0">
      <w:numFmt w:val="bullet"/>
      <w:lvlText w:val="•"/>
      <w:lvlJc w:val="left"/>
      <w:pPr>
        <w:ind w:left="3302" w:hanging="264"/>
      </w:pPr>
      <w:rPr>
        <w:rFonts w:hint="default"/>
        <w:lang w:val="it-IT" w:eastAsia="en-US" w:bidi="ar-SA"/>
      </w:rPr>
    </w:lvl>
    <w:lvl w:ilvl="4" w:tplc="1602AE24">
      <w:numFmt w:val="bullet"/>
      <w:lvlText w:val="•"/>
      <w:lvlJc w:val="left"/>
      <w:pPr>
        <w:ind w:left="4203" w:hanging="264"/>
      </w:pPr>
      <w:rPr>
        <w:rFonts w:hint="default"/>
        <w:lang w:val="it-IT" w:eastAsia="en-US" w:bidi="ar-SA"/>
      </w:rPr>
    </w:lvl>
    <w:lvl w:ilvl="5" w:tplc="35706CA4">
      <w:numFmt w:val="bullet"/>
      <w:lvlText w:val="•"/>
      <w:lvlJc w:val="left"/>
      <w:pPr>
        <w:ind w:left="5105" w:hanging="264"/>
      </w:pPr>
      <w:rPr>
        <w:rFonts w:hint="default"/>
        <w:lang w:val="it-IT" w:eastAsia="en-US" w:bidi="ar-SA"/>
      </w:rPr>
    </w:lvl>
    <w:lvl w:ilvl="6" w:tplc="2E6AF586">
      <w:numFmt w:val="bullet"/>
      <w:lvlText w:val="•"/>
      <w:lvlJc w:val="left"/>
      <w:pPr>
        <w:ind w:left="6006" w:hanging="264"/>
      </w:pPr>
      <w:rPr>
        <w:rFonts w:hint="default"/>
        <w:lang w:val="it-IT" w:eastAsia="en-US" w:bidi="ar-SA"/>
      </w:rPr>
    </w:lvl>
    <w:lvl w:ilvl="7" w:tplc="D3C81890">
      <w:numFmt w:val="bullet"/>
      <w:lvlText w:val="•"/>
      <w:lvlJc w:val="left"/>
      <w:pPr>
        <w:ind w:left="6907" w:hanging="264"/>
      </w:pPr>
      <w:rPr>
        <w:rFonts w:hint="default"/>
        <w:lang w:val="it-IT" w:eastAsia="en-US" w:bidi="ar-SA"/>
      </w:rPr>
    </w:lvl>
    <w:lvl w:ilvl="8" w:tplc="8AC8BF1E">
      <w:numFmt w:val="bullet"/>
      <w:lvlText w:val="•"/>
      <w:lvlJc w:val="left"/>
      <w:pPr>
        <w:ind w:left="7808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3B432822"/>
    <w:multiLevelType w:val="hybridMultilevel"/>
    <w:tmpl w:val="5F9EA634"/>
    <w:lvl w:ilvl="0" w:tplc="54B6268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5F3"/>
    <w:multiLevelType w:val="hybridMultilevel"/>
    <w:tmpl w:val="E250C566"/>
    <w:lvl w:ilvl="0" w:tplc="775EDB7C">
      <w:numFmt w:val="bullet"/>
      <w:lvlText w:val="-"/>
      <w:lvlJc w:val="left"/>
      <w:pPr>
        <w:ind w:left="1079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D4685A6E">
      <w:numFmt w:val="bullet"/>
      <w:lvlText w:val="•"/>
      <w:lvlJc w:val="left"/>
      <w:pPr>
        <w:ind w:left="2039" w:hanging="139"/>
      </w:pPr>
      <w:rPr>
        <w:rFonts w:hint="default"/>
        <w:lang w:val="it-IT" w:eastAsia="en-US" w:bidi="ar-SA"/>
      </w:rPr>
    </w:lvl>
    <w:lvl w:ilvl="2" w:tplc="BBF408F6">
      <w:numFmt w:val="bullet"/>
      <w:lvlText w:val="•"/>
      <w:lvlJc w:val="left"/>
      <w:pPr>
        <w:ind w:left="2998" w:hanging="139"/>
      </w:pPr>
      <w:rPr>
        <w:rFonts w:hint="default"/>
        <w:lang w:val="it-IT" w:eastAsia="en-US" w:bidi="ar-SA"/>
      </w:rPr>
    </w:lvl>
    <w:lvl w:ilvl="3" w:tplc="086468AE">
      <w:numFmt w:val="bullet"/>
      <w:lvlText w:val="•"/>
      <w:lvlJc w:val="left"/>
      <w:pPr>
        <w:ind w:left="3957" w:hanging="139"/>
      </w:pPr>
      <w:rPr>
        <w:rFonts w:hint="default"/>
        <w:lang w:val="it-IT" w:eastAsia="en-US" w:bidi="ar-SA"/>
      </w:rPr>
    </w:lvl>
    <w:lvl w:ilvl="4" w:tplc="4594A446">
      <w:numFmt w:val="bullet"/>
      <w:lvlText w:val="•"/>
      <w:lvlJc w:val="left"/>
      <w:pPr>
        <w:ind w:left="4916" w:hanging="139"/>
      </w:pPr>
      <w:rPr>
        <w:rFonts w:hint="default"/>
        <w:lang w:val="it-IT" w:eastAsia="en-US" w:bidi="ar-SA"/>
      </w:rPr>
    </w:lvl>
    <w:lvl w:ilvl="5" w:tplc="95380A20">
      <w:numFmt w:val="bullet"/>
      <w:lvlText w:val="•"/>
      <w:lvlJc w:val="left"/>
      <w:pPr>
        <w:ind w:left="5875" w:hanging="139"/>
      </w:pPr>
      <w:rPr>
        <w:rFonts w:hint="default"/>
        <w:lang w:val="it-IT" w:eastAsia="en-US" w:bidi="ar-SA"/>
      </w:rPr>
    </w:lvl>
    <w:lvl w:ilvl="6" w:tplc="D728AC3A">
      <w:numFmt w:val="bullet"/>
      <w:lvlText w:val="•"/>
      <w:lvlJc w:val="left"/>
      <w:pPr>
        <w:ind w:left="6834" w:hanging="139"/>
      </w:pPr>
      <w:rPr>
        <w:rFonts w:hint="default"/>
        <w:lang w:val="it-IT" w:eastAsia="en-US" w:bidi="ar-SA"/>
      </w:rPr>
    </w:lvl>
    <w:lvl w:ilvl="7" w:tplc="BD84FA3A">
      <w:numFmt w:val="bullet"/>
      <w:lvlText w:val="•"/>
      <w:lvlJc w:val="left"/>
      <w:pPr>
        <w:ind w:left="7794" w:hanging="139"/>
      </w:pPr>
      <w:rPr>
        <w:rFonts w:hint="default"/>
        <w:lang w:val="it-IT" w:eastAsia="en-US" w:bidi="ar-SA"/>
      </w:rPr>
    </w:lvl>
    <w:lvl w:ilvl="8" w:tplc="45B6BD90">
      <w:numFmt w:val="bullet"/>
      <w:lvlText w:val="•"/>
      <w:lvlJc w:val="left"/>
      <w:pPr>
        <w:ind w:left="8753" w:hanging="139"/>
      </w:pPr>
      <w:rPr>
        <w:rFonts w:hint="default"/>
        <w:lang w:val="it-IT" w:eastAsia="en-US" w:bidi="ar-SA"/>
      </w:rPr>
    </w:lvl>
  </w:abstractNum>
  <w:abstractNum w:abstractNumId="9" w15:restartNumberingAfterBreak="0">
    <w:nsid w:val="5741161F"/>
    <w:multiLevelType w:val="hybridMultilevel"/>
    <w:tmpl w:val="AA005EB2"/>
    <w:lvl w:ilvl="0" w:tplc="5D166D44">
      <w:numFmt w:val="bullet"/>
      <w:lvlText w:val="-"/>
      <w:lvlJc w:val="left"/>
      <w:pPr>
        <w:ind w:left="1548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9"/>
        <w:sz w:val="25"/>
        <w:szCs w:val="25"/>
        <w:lang w:val="it-IT" w:eastAsia="en-US" w:bidi="ar-SA"/>
      </w:rPr>
    </w:lvl>
    <w:lvl w:ilvl="1" w:tplc="63A8AF84">
      <w:numFmt w:val="bullet"/>
      <w:lvlText w:val="•"/>
      <w:lvlJc w:val="left"/>
      <w:pPr>
        <w:ind w:left="2559" w:hanging="142"/>
      </w:pPr>
      <w:rPr>
        <w:rFonts w:hint="default"/>
        <w:lang w:val="it-IT" w:eastAsia="en-US" w:bidi="ar-SA"/>
      </w:rPr>
    </w:lvl>
    <w:lvl w:ilvl="2" w:tplc="0D68A48A">
      <w:numFmt w:val="bullet"/>
      <w:lvlText w:val="•"/>
      <w:lvlJc w:val="left"/>
      <w:pPr>
        <w:ind w:left="3578" w:hanging="142"/>
      </w:pPr>
      <w:rPr>
        <w:rFonts w:hint="default"/>
        <w:lang w:val="it-IT" w:eastAsia="en-US" w:bidi="ar-SA"/>
      </w:rPr>
    </w:lvl>
    <w:lvl w:ilvl="3" w:tplc="BA12D2C4">
      <w:numFmt w:val="bullet"/>
      <w:lvlText w:val="•"/>
      <w:lvlJc w:val="left"/>
      <w:pPr>
        <w:ind w:left="4597" w:hanging="142"/>
      </w:pPr>
      <w:rPr>
        <w:rFonts w:hint="default"/>
        <w:lang w:val="it-IT" w:eastAsia="en-US" w:bidi="ar-SA"/>
      </w:rPr>
    </w:lvl>
    <w:lvl w:ilvl="4" w:tplc="2F4E4CC0">
      <w:numFmt w:val="bullet"/>
      <w:lvlText w:val="•"/>
      <w:lvlJc w:val="left"/>
      <w:pPr>
        <w:ind w:left="5616" w:hanging="142"/>
      </w:pPr>
      <w:rPr>
        <w:rFonts w:hint="default"/>
        <w:lang w:val="it-IT" w:eastAsia="en-US" w:bidi="ar-SA"/>
      </w:rPr>
    </w:lvl>
    <w:lvl w:ilvl="5" w:tplc="CB5E8CE2">
      <w:numFmt w:val="bullet"/>
      <w:lvlText w:val="•"/>
      <w:lvlJc w:val="left"/>
      <w:pPr>
        <w:ind w:left="6635" w:hanging="142"/>
      </w:pPr>
      <w:rPr>
        <w:rFonts w:hint="default"/>
        <w:lang w:val="it-IT" w:eastAsia="en-US" w:bidi="ar-SA"/>
      </w:rPr>
    </w:lvl>
    <w:lvl w:ilvl="6" w:tplc="586C9CDC">
      <w:numFmt w:val="bullet"/>
      <w:lvlText w:val="•"/>
      <w:lvlJc w:val="left"/>
      <w:pPr>
        <w:ind w:left="7654" w:hanging="142"/>
      </w:pPr>
      <w:rPr>
        <w:rFonts w:hint="default"/>
        <w:lang w:val="it-IT" w:eastAsia="en-US" w:bidi="ar-SA"/>
      </w:rPr>
    </w:lvl>
    <w:lvl w:ilvl="7" w:tplc="2924A7B2">
      <w:numFmt w:val="bullet"/>
      <w:lvlText w:val="•"/>
      <w:lvlJc w:val="left"/>
      <w:pPr>
        <w:ind w:left="8674" w:hanging="142"/>
      </w:pPr>
      <w:rPr>
        <w:rFonts w:hint="default"/>
        <w:lang w:val="it-IT" w:eastAsia="en-US" w:bidi="ar-SA"/>
      </w:rPr>
    </w:lvl>
    <w:lvl w:ilvl="8" w:tplc="D6342A50">
      <w:numFmt w:val="bullet"/>
      <w:lvlText w:val="•"/>
      <w:lvlJc w:val="left"/>
      <w:pPr>
        <w:ind w:left="9693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633540E4"/>
    <w:multiLevelType w:val="hybridMultilevel"/>
    <w:tmpl w:val="44E6A05C"/>
    <w:lvl w:ilvl="0" w:tplc="04100001">
      <w:start w:val="1"/>
      <w:numFmt w:val="bullet"/>
      <w:lvlText w:val=""/>
      <w:lvlJc w:val="left"/>
      <w:pPr>
        <w:ind w:left="272" w:hanging="147"/>
      </w:pPr>
      <w:rPr>
        <w:rFonts w:ascii="Symbol" w:hAnsi="Symbol" w:hint="default"/>
        <w:b w:val="0"/>
        <w:bCs w:val="0"/>
        <w:i w:val="0"/>
        <w:iCs w:val="0"/>
        <w:spacing w:val="0"/>
        <w:w w:val="95"/>
        <w:sz w:val="25"/>
        <w:szCs w:val="25"/>
        <w:lang w:val="it-IT" w:eastAsia="en-US" w:bidi="ar-SA"/>
      </w:rPr>
    </w:lvl>
    <w:lvl w:ilvl="1" w:tplc="FFFFFFFF">
      <w:numFmt w:val="bullet"/>
      <w:lvlText w:val="•"/>
      <w:lvlJc w:val="left"/>
      <w:pPr>
        <w:ind w:left="1298" w:hanging="14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16" w:hanging="14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34" w:hanging="14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3" w:hanging="14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71" w:hanging="14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89" w:hanging="14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7" w:hanging="14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6" w:hanging="147"/>
      </w:pPr>
      <w:rPr>
        <w:rFonts w:hint="default"/>
        <w:lang w:val="it-IT" w:eastAsia="en-US" w:bidi="ar-SA"/>
      </w:rPr>
    </w:lvl>
  </w:abstractNum>
  <w:abstractNum w:abstractNumId="11" w15:restartNumberingAfterBreak="0">
    <w:nsid w:val="643E7AE2"/>
    <w:multiLevelType w:val="hybridMultilevel"/>
    <w:tmpl w:val="0D221C7A"/>
    <w:lvl w:ilvl="0" w:tplc="DA740DAC">
      <w:numFmt w:val="bullet"/>
      <w:lvlText w:val="-"/>
      <w:lvlJc w:val="left"/>
      <w:pPr>
        <w:ind w:left="27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it-IT" w:eastAsia="en-US" w:bidi="ar-SA"/>
      </w:rPr>
    </w:lvl>
    <w:lvl w:ilvl="1" w:tplc="CCBAB9FC">
      <w:numFmt w:val="bullet"/>
      <w:lvlText w:val="•"/>
      <w:lvlJc w:val="left"/>
      <w:pPr>
        <w:ind w:left="1298" w:hanging="147"/>
      </w:pPr>
      <w:rPr>
        <w:rFonts w:hint="default"/>
        <w:lang w:val="it-IT" w:eastAsia="en-US" w:bidi="ar-SA"/>
      </w:rPr>
    </w:lvl>
    <w:lvl w:ilvl="2" w:tplc="99EA21CE">
      <w:numFmt w:val="bullet"/>
      <w:lvlText w:val="•"/>
      <w:lvlJc w:val="left"/>
      <w:pPr>
        <w:ind w:left="2316" w:hanging="147"/>
      </w:pPr>
      <w:rPr>
        <w:rFonts w:hint="default"/>
        <w:lang w:val="it-IT" w:eastAsia="en-US" w:bidi="ar-SA"/>
      </w:rPr>
    </w:lvl>
    <w:lvl w:ilvl="3" w:tplc="689213AC">
      <w:numFmt w:val="bullet"/>
      <w:lvlText w:val="•"/>
      <w:lvlJc w:val="left"/>
      <w:pPr>
        <w:ind w:left="3334" w:hanging="147"/>
      </w:pPr>
      <w:rPr>
        <w:rFonts w:hint="default"/>
        <w:lang w:val="it-IT" w:eastAsia="en-US" w:bidi="ar-SA"/>
      </w:rPr>
    </w:lvl>
    <w:lvl w:ilvl="4" w:tplc="13143574">
      <w:numFmt w:val="bullet"/>
      <w:lvlText w:val="•"/>
      <w:lvlJc w:val="left"/>
      <w:pPr>
        <w:ind w:left="4353" w:hanging="147"/>
      </w:pPr>
      <w:rPr>
        <w:rFonts w:hint="default"/>
        <w:lang w:val="it-IT" w:eastAsia="en-US" w:bidi="ar-SA"/>
      </w:rPr>
    </w:lvl>
    <w:lvl w:ilvl="5" w:tplc="EA58C2C0">
      <w:numFmt w:val="bullet"/>
      <w:lvlText w:val="•"/>
      <w:lvlJc w:val="left"/>
      <w:pPr>
        <w:ind w:left="5371" w:hanging="147"/>
      </w:pPr>
      <w:rPr>
        <w:rFonts w:hint="default"/>
        <w:lang w:val="it-IT" w:eastAsia="en-US" w:bidi="ar-SA"/>
      </w:rPr>
    </w:lvl>
    <w:lvl w:ilvl="6" w:tplc="F210D7B0">
      <w:numFmt w:val="bullet"/>
      <w:lvlText w:val="•"/>
      <w:lvlJc w:val="left"/>
      <w:pPr>
        <w:ind w:left="6389" w:hanging="147"/>
      </w:pPr>
      <w:rPr>
        <w:rFonts w:hint="default"/>
        <w:lang w:val="it-IT" w:eastAsia="en-US" w:bidi="ar-SA"/>
      </w:rPr>
    </w:lvl>
    <w:lvl w:ilvl="7" w:tplc="0B1691F4">
      <w:numFmt w:val="bullet"/>
      <w:lvlText w:val="•"/>
      <w:lvlJc w:val="left"/>
      <w:pPr>
        <w:ind w:left="7407" w:hanging="147"/>
      </w:pPr>
      <w:rPr>
        <w:rFonts w:hint="default"/>
        <w:lang w:val="it-IT" w:eastAsia="en-US" w:bidi="ar-SA"/>
      </w:rPr>
    </w:lvl>
    <w:lvl w:ilvl="8" w:tplc="B9B031F2">
      <w:numFmt w:val="bullet"/>
      <w:lvlText w:val="•"/>
      <w:lvlJc w:val="left"/>
      <w:pPr>
        <w:ind w:left="8426" w:hanging="147"/>
      </w:pPr>
      <w:rPr>
        <w:rFonts w:hint="default"/>
        <w:lang w:val="it-IT" w:eastAsia="en-US" w:bidi="ar-SA"/>
      </w:rPr>
    </w:lvl>
  </w:abstractNum>
  <w:abstractNum w:abstractNumId="12" w15:restartNumberingAfterBreak="0">
    <w:nsid w:val="6E3D6CBB"/>
    <w:multiLevelType w:val="hybridMultilevel"/>
    <w:tmpl w:val="284076C4"/>
    <w:lvl w:ilvl="0" w:tplc="A9E40386">
      <w:numFmt w:val="bullet"/>
      <w:lvlText w:val="-"/>
      <w:lvlJc w:val="left"/>
      <w:pPr>
        <w:ind w:left="291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A0EA9C76">
      <w:numFmt w:val="bullet"/>
      <w:lvlText w:val="•"/>
      <w:lvlJc w:val="left"/>
      <w:pPr>
        <w:ind w:left="1327" w:hanging="170"/>
      </w:pPr>
      <w:rPr>
        <w:rFonts w:hint="default"/>
        <w:lang w:val="it-IT" w:eastAsia="en-US" w:bidi="ar-SA"/>
      </w:rPr>
    </w:lvl>
    <w:lvl w:ilvl="2" w:tplc="058AC90E">
      <w:numFmt w:val="bullet"/>
      <w:lvlText w:val="•"/>
      <w:lvlJc w:val="left"/>
      <w:pPr>
        <w:ind w:left="2354" w:hanging="170"/>
      </w:pPr>
      <w:rPr>
        <w:rFonts w:hint="default"/>
        <w:lang w:val="it-IT" w:eastAsia="en-US" w:bidi="ar-SA"/>
      </w:rPr>
    </w:lvl>
    <w:lvl w:ilvl="3" w:tplc="94B0B514">
      <w:numFmt w:val="bullet"/>
      <w:lvlText w:val="•"/>
      <w:lvlJc w:val="left"/>
      <w:pPr>
        <w:ind w:left="3381" w:hanging="170"/>
      </w:pPr>
      <w:rPr>
        <w:rFonts w:hint="default"/>
        <w:lang w:val="it-IT" w:eastAsia="en-US" w:bidi="ar-SA"/>
      </w:rPr>
    </w:lvl>
    <w:lvl w:ilvl="4" w:tplc="369C5304">
      <w:numFmt w:val="bullet"/>
      <w:lvlText w:val="•"/>
      <w:lvlJc w:val="left"/>
      <w:pPr>
        <w:ind w:left="4408" w:hanging="170"/>
      </w:pPr>
      <w:rPr>
        <w:rFonts w:hint="default"/>
        <w:lang w:val="it-IT" w:eastAsia="en-US" w:bidi="ar-SA"/>
      </w:rPr>
    </w:lvl>
    <w:lvl w:ilvl="5" w:tplc="3F48150A">
      <w:numFmt w:val="bullet"/>
      <w:lvlText w:val="•"/>
      <w:lvlJc w:val="left"/>
      <w:pPr>
        <w:ind w:left="5435" w:hanging="170"/>
      </w:pPr>
      <w:rPr>
        <w:rFonts w:hint="default"/>
        <w:lang w:val="it-IT" w:eastAsia="en-US" w:bidi="ar-SA"/>
      </w:rPr>
    </w:lvl>
    <w:lvl w:ilvl="6" w:tplc="96385CEA">
      <w:numFmt w:val="bullet"/>
      <w:lvlText w:val="•"/>
      <w:lvlJc w:val="left"/>
      <w:pPr>
        <w:ind w:left="6462" w:hanging="170"/>
      </w:pPr>
      <w:rPr>
        <w:rFonts w:hint="default"/>
        <w:lang w:val="it-IT" w:eastAsia="en-US" w:bidi="ar-SA"/>
      </w:rPr>
    </w:lvl>
    <w:lvl w:ilvl="7" w:tplc="009003C2">
      <w:numFmt w:val="bullet"/>
      <w:lvlText w:val="•"/>
      <w:lvlJc w:val="left"/>
      <w:pPr>
        <w:ind w:left="7490" w:hanging="170"/>
      </w:pPr>
      <w:rPr>
        <w:rFonts w:hint="default"/>
        <w:lang w:val="it-IT" w:eastAsia="en-US" w:bidi="ar-SA"/>
      </w:rPr>
    </w:lvl>
    <w:lvl w:ilvl="8" w:tplc="A6F0EAAA">
      <w:numFmt w:val="bullet"/>
      <w:lvlText w:val="•"/>
      <w:lvlJc w:val="left"/>
      <w:pPr>
        <w:ind w:left="8517" w:hanging="170"/>
      </w:pPr>
      <w:rPr>
        <w:rFonts w:hint="default"/>
        <w:lang w:val="it-IT" w:eastAsia="en-US" w:bidi="ar-SA"/>
      </w:rPr>
    </w:lvl>
  </w:abstractNum>
  <w:abstractNum w:abstractNumId="13" w15:restartNumberingAfterBreak="0">
    <w:nsid w:val="7AA90813"/>
    <w:multiLevelType w:val="hybridMultilevel"/>
    <w:tmpl w:val="F6F4B418"/>
    <w:lvl w:ilvl="0" w:tplc="9AD45574">
      <w:numFmt w:val="bullet"/>
      <w:lvlText w:val="-"/>
      <w:lvlJc w:val="left"/>
      <w:pPr>
        <w:ind w:left="268" w:hanging="151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A682500A">
      <w:numFmt w:val="bullet"/>
      <w:lvlText w:val="•"/>
      <w:lvlJc w:val="left"/>
      <w:pPr>
        <w:ind w:left="1278" w:hanging="151"/>
      </w:pPr>
      <w:rPr>
        <w:rFonts w:hint="default"/>
        <w:lang w:val="it-IT" w:eastAsia="en-US" w:bidi="ar-SA"/>
      </w:rPr>
    </w:lvl>
    <w:lvl w:ilvl="2" w:tplc="F61637BE">
      <w:numFmt w:val="bullet"/>
      <w:lvlText w:val="•"/>
      <w:lvlJc w:val="left"/>
      <w:pPr>
        <w:ind w:left="2296" w:hanging="151"/>
      </w:pPr>
      <w:rPr>
        <w:rFonts w:hint="default"/>
        <w:lang w:val="it-IT" w:eastAsia="en-US" w:bidi="ar-SA"/>
      </w:rPr>
    </w:lvl>
    <w:lvl w:ilvl="3" w:tplc="CD1C551C">
      <w:numFmt w:val="bullet"/>
      <w:lvlText w:val="•"/>
      <w:lvlJc w:val="left"/>
      <w:pPr>
        <w:ind w:left="3314" w:hanging="151"/>
      </w:pPr>
      <w:rPr>
        <w:rFonts w:hint="default"/>
        <w:lang w:val="it-IT" w:eastAsia="en-US" w:bidi="ar-SA"/>
      </w:rPr>
    </w:lvl>
    <w:lvl w:ilvl="4" w:tplc="6FA2F98E">
      <w:numFmt w:val="bullet"/>
      <w:lvlText w:val="•"/>
      <w:lvlJc w:val="left"/>
      <w:pPr>
        <w:ind w:left="4333" w:hanging="151"/>
      </w:pPr>
      <w:rPr>
        <w:rFonts w:hint="default"/>
        <w:lang w:val="it-IT" w:eastAsia="en-US" w:bidi="ar-SA"/>
      </w:rPr>
    </w:lvl>
    <w:lvl w:ilvl="5" w:tplc="55A6113A">
      <w:numFmt w:val="bullet"/>
      <w:lvlText w:val="•"/>
      <w:lvlJc w:val="left"/>
      <w:pPr>
        <w:ind w:left="5351" w:hanging="151"/>
      </w:pPr>
      <w:rPr>
        <w:rFonts w:hint="default"/>
        <w:lang w:val="it-IT" w:eastAsia="en-US" w:bidi="ar-SA"/>
      </w:rPr>
    </w:lvl>
    <w:lvl w:ilvl="6" w:tplc="5558A598">
      <w:numFmt w:val="bullet"/>
      <w:lvlText w:val="•"/>
      <w:lvlJc w:val="left"/>
      <w:pPr>
        <w:ind w:left="6369" w:hanging="151"/>
      </w:pPr>
      <w:rPr>
        <w:rFonts w:hint="default"/>
        <w:lang w:val="it-IT" w:eastAsia="en-US" w:bidi="ar-SA"/>
      </w:rPr>
    </w:lvl>
    <w:lvl w:ilvl="7" w:tplc="568A5804">
      <w:numFmt w:val="bullet"/>
      <w:lvlText w:val="•"/>
      <w:lvlJc w:val="left"/>
      <w:pPr>
        <w:ind w:left="7387" w:hanging="151"/>
      </w:pPr>
      <w:rPr>
        <w:rFonts w:hint="default"/>
        <w:lang w:val="it-IT" w:eastAsia="en-US" w:bidi="ar-SA"/>
      </w:rPr>
    </w:lvl>
    <w:lvl w:ilvl="8" w:tplc="EDF2DF88">
      <w:numFmt w:val="bullet"/>
      <w:lvlText w:val="•"/>
      <w:lvlJc w:val="left"/>
      <w:pPr>
        <w:ind w:left="8406" w:hanging="151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  <w:num w:numId="13">
    <w:abstractNumId w:val="7"/>
  </w:num>
  <w:num w:numId="14">
    <w:abstractNumId w:val="7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0500B"/>
    <w:rsid w:val="000076D3"/>
    <w:rsid w:val="00033950"/>
    <w:rsid w:val="00041C79"/>
    <w:rsid w:val="00053B1A"/>
    <w:rsid w:val="000677CC"/>
    <w:rsid w:val="000708CE"/>
    <w:rsid w:val="00070CC1"/>
    <w:rsid w:val="000820F4"/>
    <w:rsid w:val="000B2F43"/>
    <w:rsid w:val="000B5E32"/>
    <w:rsid w:val="000E70CF"/>
    <w:rsid w:val="0010647B"/>
    <w:rsid w:val="00111DFC"/>
    <w:rsid w:val="0011609C"/>
    <w:rsid w:val="00123069"/>
    <w:rsid w:val="00192882"/>
    <w:rsid w:val="001B6759"/>
    <w:rsid w:val="001C3C2E"/>
    <w:rsid w:val="00266A0C"/>
    <w:rsid w:val="00286040"/>
    <w:rsid w:val="0029298A"/>
    <w:rsid w:val="003068CD"/>
    <w:rsid w:val="00312409"/>
    <w:rsid w:val="00373ABD"/>
    <w:rsid w:val="003D5912"/>
    <w:rsid w:val="003E70DA"/>
    <w:rsid w:val="0042798C"/>
    <w:rsid w:val="004570FA"/>
    <w:rsid w:val="00457CF6"/>
    <w:rsid w:val="00467FF8"/>
    <w:rsid w:val="004708CE"/>
    <w:rsid w:val="004840DC"/>
    <w:rsid w:val="004A1A16"/>
    <w:rsid w:val="004D5232"/>
    <w:rsid w:val="004E3EFB"/>
    <w:rsid w:val="004F29A1"/>
    <w:rsid w:val="005019BB"/>
    <w:rsid w:val="00512F47"/>
    <w:rsid w:val="00514C51"/>
    <w:rsid w:val="0054787D"/>
    <w:rsid w:val="00555582"/>
    <w:rsid w:val="00590EFF"/>
    <w:rsid w:val="006728F3"/>
    <w:rsid w:val="006C053A"/>
    <w:rsid w:val="006C28B4"/>
    <w:rsid w:val="007115D8"/>
    <w:rsid w:val="00767F51"/>
    <w:rsid w:val="007716B4"/>
    <w:rsid w:val="007A56C4"/>
    <w:rsid w:val="007B6EDE"/>
    <w:rsid w:val="00856E30"/>
    <w:rsid w:val="00892A07"/>
    <w:rsid w:val="00893882"/>
    <w:rsid w:val="008B0E16"/>
    <w:rsid w:val="008B1433"/>
    <w:rsid w:val="008D1C52"/>
    <w:rsid w:val="008D76AC"/>
    <w:rsid w:val="008E08B8"/>
    <w:rsid w:val="008E24AA"/>
    <w:rsid w:val="009260F8"/>
    <w:rsid w:val="0092648C"/>
    <w:rsid w:val="00931DA3"/>
    <w:rsid w:val="0095169B"/>
    <w:rsid w:val="009530E0"/>
    <w:rsid w:val="00966A68"/>
    <w:rsid w:val="009A637D"/>
    <w:rsid w:val="009B25D7"/>
    <w:rsid w:val="00A14A02"/>
    <w:rsid w:val="00A665A2"/>
    <w:rsid w:val="00AA2960"/>
    <w:rsid w:val="00AB300A"/>
    <w:rsid w:val="00AB51F4"/>
    <w:rsid w:val="00AE1949"/>
    <w:rsid w:val="00B04940"/>
    <w:rsid w:val="00B574DE"/>
    <w:rsid w:val="00BC6779"/>
    <w:rsid w:val="00C121BE"/>
    <w:rsid w:val="00C50406"/>
    <w:rsid w:val="00C5694D"/>
    <w:rsid w:val="00C626E6"/>
    <w:rsid w:val="00CB456A"/>
    <w:rsid w:val="00D21746"/>
    <w:rsid w:val="00D440E4"/>
    <w:rsid w:val="00DD0A33"/>
    <w:rsid w:val="00E12227"/>
    <w:rsid w:val="00E45552"/>
    <w:rsid w:val="00E9491F"/>
    <w:rsid w:val="00EB5BAE"/>
    <w:rsid w:val="00EC6DE8"/>
    <w:rsid w:val="00EF6792"/>
    <w:rsid w:val="00F051C2"/>
    <w:rsid w:val="00F26801"/>
    <w:rsid w:val="00F34EA3"/>
    <w:rsid w:val="00F351E6"/>
    <w:rsid w:val="00F43B76"/>
    <w:rsid w:val="00F63331"/>
    <w:rsid w:val="00F82A5B"/>
    <w:rsid w:val="00FA51DC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3B72"/>
  <w15:docId w15:val="{D6A7F77D-FA56-4614-967E-7686FC8D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842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05" w:hanging="14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14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A0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A02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unhideWhenUsed/>
    <w:rsid w:val="00A14A02"/>
  </w:style>
  <w:style w:type="character" w:customStyle="1" w:styleId="Titolo1Carattere">
    <w:name w:val="Titolo 1 Carattere"/>
    <w:basedOn w:val="Carpredefinitoparagrafo"/>
    <w:link w:val="Titolo1"/>
    <w:uiPriority w:val="9"/>
    <w:rsid w:val="007115D8"/>
    <w:rPr>
      <w:rFonts w:ascii="Times New Roman" w:eastAsia="Times New Roman" w:hAnsi="Times New Roman" w:cs="Times New Roman"/>
      <w:b/>
      <w:bCs/>
      <w:i/>
      <w:iCs/>
      <w:sz w:val="24"/>
      <w:szCs w:val="24"/>
      <w:lang w:val="it-IT"/>
    </w:rPr>
  </w:style>
  <w:style w:type="paragraph" w:customStyle="1" w:styleId="msonormal0">
    <w:name w:val="msonormal"/>
    <w:basedOn w:val="Normale"/>
    <w:rsid w:val="007115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5D8"/>
    <w:rPr>
      <w:rFonts w:ascii="Arial MT" w:eastAsia="Arial MT" w:hAnsi="Arial MT" w:cs="Arial MT"/>
      <w:sz w:val="24"/>
      <w:szCs w:val="24"/>
      <w:lang w:val="it-IT"/>
    </w:rPr>
  </w:style>
  <w:style w:type="table" w:customStyle="1" w:styleId="TableNormal1">
    <w:name w:val="Table Normal1"/>
    <w:uiPriority w:val="2"/>
    <w:semiHidden/>
    <w:qFormat/>
    <w:rsid w:val="007115D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De Santis</dc:creator>
  <cp:lastModifiedBy>Fortunato Cesaroni</cp:lastModifiedBy>
  <cp:revision>2</cp:revision>
  <cp:lastPrinted>2024-07-18T11:08:00Z</cp:lastPrinted>
  <dcterms:created xsi:type="dcterms:W3CDTF">2024-07-18T11:08:00Z</dcterms:created>
  <dcterms:modified xsi:type="dcterms:W3CDTF">2024-07-18T11:08:00Z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222</vt:lpwstr>
  </property>
  <property fmtid="{D5CDD505-2E9C-101B-9397-08002B2CF9AE}" pid="4" name="LastSaved">
    <vt:filetime>2024-05-05T00:00:00Z</vt:filetime>
  </property>
  <property fmtid="{D5CDD505-2E9C-101B-9397-08002B2CF9AE}" pid="5" name="Producer">
    <vt:lpwstr>PDFScanLib v1.2.2 in Adobe Acrobat 10.1.16</vt:lpwstr>
  </property>
</Properties>
</file>