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tenutocorniceuser"/>
        <w:bidi w:val="0"/>
        <w:spacing w:lineRule="auto" w:line="240" w:before="0" w:after="0"/>
        <w:ind w:hanging="0" w:start="0" w:end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3002280</wp:posOffset>
            </wp:positionH>
            <wp:positionV relativeFrom="paragraph">
              <wp:posOffset>20955</wp:posOffset>
            </wp:positionV>
            <wp:extent cx="288925" cy="358140"/>
            <wp:effectExtent l="0" t="0" r="0" b="0"/>
            <wp:wrapNone/>
            <wp:docPr id="1" name="Image 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25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Contenutocorniceuser"/>
        <w:bidi w:val="0"/>
        <w:spacing w:lineRule="auto" w:line="240" w:before="0" w:after="0"/>
        <w:ind w:hanging="0" w:start="0" w:end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Contenutocorniceuser"/>
        <w:bidi w:val="0"/>
        <w:spacing w:lineRule="auto" w:line="240" w:before="0" w:after="0"/>
        <w:ind w:hanging="0" w:start="0" w:end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Contenutocorniceuser"/>
        <w:bidi w:val="0"/>
        <w:spacing w:lineRule="auto" w:line="240" w:before="0" w:after="0"/>
        <w:ind w:hanging="0" w:start="0" w:end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Contenutocorniceuser"/>
        <w:bidi w:val="0"/>
        <w:spacing w:lineRule="auto" w:line="240" w:before="0" w:after="0"/>
        <w:ind w:hanging="0" w:start="0" w:end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pacing w:val="16"/>
          <w:sz w:val="24"/>
          <w:szCs w:val="24"/>
        </w:rPr>
        <w:t>COMUNE</w:t>
      </w:r>
      <w:r>
        <w:rPr>
          <w:rFonts w:ascii="Times New Roman" w:hAnsi="Times New Roman"/>
          <w:b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10"/>
          <w:sz w:val="24"/>
          <w:szCs w:val="24"/>
        </w:rPr>
        <w:t>DI</w:t>
      </w:r>
      <w:r>
        <w:rPr>
          <w:rFonts w:ascii="Times New Roman" w:hAnsi="Times New Roman"/>
          <w:b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15"/>
          <w:sz w:val="24"/>
          <w:szCs w:val="24"/>
        </w:rPr>
        <w:t>MADDALONI</w:t>
      </w:r>
    </w:p>
    <w:p>
      <w:pPr>
        <w:pStyle w:val="Contenutocorniceuser"/>
        <w:bidi w:val="0"/>
        <w:spacing w:lineRule="auto" w:line="240" w:before="0" w:after="0"/>
        <w:ind w:hanging="0" w:start="0" w:end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Provincia</w:t>
      </w:r>
      <w:r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di</w:t>
      </w:r>
      <w:r>
        <w:rPr>
          <w:rFonts w:ascii="Times New Roman" w:hAnsi="Times New Roman"/>
          <w:b/>
          <w:spacing w:val="-2"/>
          <w:sz w:val="24"/>
          <w:szCs w:val="24"/>
        </w:rPr>
        <w:t xml:space="preserve"> Caserta</w:t>
      </w:r>
    </w:p>
    <w:p>
      <w:pPr>
        <w:pStyle w:val="Contenutocorniceuser"/>
        <w:bidi w:val="0"/>
        <w:spacing w:lineRule="auto" w:line="240" w:before="0" w:after="0"/>
        <w:ind w:hanging="0" w:start="0" w:end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Via S. Francesco d’Assisi, n. 36</w:t>
      </w:r>
      <w:r>
        <w:rPr>
          <w:rFonts w:ascii="Times New Roman" w:hAnsi="Times New Roman"/>
          <w:b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Cod.</w:t>
      </w:r>
      <w:r>
        <w:rPr>
          <w:rFonts w:ascii="Times New Roman" w:hAnsi="Times New Roman"/>
          <w:b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Fis.</w:t>
      </w:r>
      <w:r>
        <w:rPr>
          <w:rFonts w:ascii="Times New Roman" w:hAnsi="Times New Roman"/>
          <w:b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80004330611</w:t>
      </w:r>
      <w:r>
        <w:rPr>
          <w:rFonts w:ascii="Times New Roman" w:hAnsi="Times New Roman"/>
          <w:b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–</w:t>
      </w:r>
      <w:r>
        <w:rPr>
          <w:rFonts w:ascii="Times New Roman" w:hAnsi="Times New Roman"/>
          <w:b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P.I.</w:t>
      </w:r>
      <w:r>
        <w:rPr>
          <w:rFonts w:ascii="Times New Roman" w:hAnsi="Times New Roman"/>
          <w:b/>
          <w:spacing w:val="-15"/>
          <w:sz w:val="24"/>
          <w:szCs w:val="24"/>
        </w:rPr>
        <w:t xml:space="preserve"> </w:t>
      </w:r>
    </w:p>
    <w:p>
      <w:pPr>
        <w:pStyle w:val="Contenutocorniceuser"/>
        <w:bidi w:val="0"/>
        <w:spacing w:lineRule="auto" w:line="240" w:before="0" w:after="0"/>
        <w:ind w:hanging="0" w:start="0" w:end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Contenutocorniceuser"/>
        <w:bidi w:val="0"/>
        <w:spacing w:lineRule="auto" w:line="276" w:before="0" w:after="0"/>
        <w:ind w:hanging="0" w:start="0" w:end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BodyText"/>
        <w:bidi w:val="0"/>
        <w:spacing w:lineRule="auto" w:line="360" w:before="0" w:after="0"/>
        <w:ind w:hanging="0" w:start="0" w:end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Capitolato d’appalto ai fini della Trattativa Diretta sul Mepa per l’Affidamento, mediante trattativa diretta su MEPA ai sensi dell’art. 50, comma 1, lett. b) del D.Lgs. 36/2023, del servizio di proiezione all’aperto di n. 7 film nell’ambito della rassegna estiva “Maddaloni Cine Forum 2025”;</w:t>
      </w:r>
    </w:p>
    <w:p>
      <w:pPr>
        <w:pStyle w:val="BodyText"/>
        <w:bidi w:val="0"/>
        <w:spacing w:lineRule="auto" w:line="360" w:before="0" w:after="0"/>
        <w:ind w:hanging="0" w:start="0" w:end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BodyText"/>
        <w:bidi w:val="0"/>
        <w:spacing w:lineRule="auto" w:line="360" w:before="0" w:after="0"/>
        <w:ind w:hanging="0" w:start="0" w:end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Art. 1. Ente appaltante</w:t>
      </w:r>
    </w:p>
    <w:p>
      <w:pPr>
        <w:pStyle w:val="BodyText"/>
        <w:bidi w:val="0"/>
        <w:spacing w:lineRule="auto" w:line="360" w:before="0" w:after="0"/>
        <w:ind w:hanging="0" w:start="0" w:end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Comune di Maddaloni</w:t>
      </w:r>
    </w:p>
    <w:p>
      <w:pPr>
        <w:pStyle w:val="BodyText"/>
        <w:bidi w:val="0"/>
        <w:spacing w:lineRule="auto" w:line="360" w:before="0" w:after="0"/>
        <w:ind w:hanging="0" w:start="0" w:end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Dirigente dott.ssa Antonella Ricciardi </w:t>
      </w:r>
    </w:p>
    <w:p>
      <w:pPr>
        <w:pStyle w:val="BodyText"/>
        <w:bidi w:val="0"/>
        <w:spacing w:lineRule="auto" w:line="360" w:before="0" w:after="0"/>
        <w:ind w:hanging="0" w:start="0" w:end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RUP dott.ssa Chiara Ruggiero</w:t>
      </w:r>
    </w:p>
    <w:p>
      <w:pPr>
        <w:pStyle w:val="BodyText"/>
        <w:bidi w:val="0"/>
        <w:spacing w:lineRule="auto" w:line="360" w:before="0" w:after="0"/>
        <w:ind w:hanging="0" w:start="0" w:end="0"/>
        <w:jc w:val="both"/>
        <w:rPr/>
      </w:pPr>
      <w:r>
        <w:rPr>
          <w:rFonts w:ascii="Times New Roman" w:hAnsi="Times New Roman"/>
          <w:sz w:val="24"/>
          <w:szCs w:val="24"/>
        </w:rPr>
        <w:t xml:space="preserve">pec: </w:t>
      </w:r>
      <w:hyperlink r:id="rId3">
        <w:r>
          <w:rPr>
            <w:rStyle w:val="Hyperlink"/>
            <w:rFonts w:ascii="Times New Roman" w:hAnsi="Times New Roman"/>
            <w:sz w:val="24"/>
            <w:szCs w:val="24"/>
          </w:rPr>
          <w:t>uff.biblio@pec.comune.maddaloni.ce.it</w:t>
        </w:r>
      </w:hyperlink>
    </w:p>
    <w:p>
      <w:pPr>
        <w:pStyle w:val="BodyText"/>
        <w:bidi w:val="0"/>
        <w:spacing w:lineRule="auto" w:line="360" w:before="0" w:after="0"/>
        <w:ind w:hanging="0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BodyText"/>
        <w:bidi w:val="0"/>
        <w:spacing w:lineRule="auto" w:line="360" w:before="0" w:after="0"/>
        <w:ind w:hanging="0" w:start="0" w:end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Art. 2. Procedura</w:t>
      </w:r>
    </w:p>
    <w:p>
      <w:pPr>
        <w:pStyle w:val="BodyText"/>
        <w:bidi w:val="0"/>
        <w:spacing w:lineRule="auto" w:line="360" w:before="0" w:after="0"/>
        <w:ind w:hanging="0" w:start="0" w:end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Affidamento della fornitura mediante Trattativa Diretta sul MEPA, ai sensi dell’art. 50, comma 1, lett. b) del D. Lgs. n. 36/2023, per un importo di € 5.950,00  oltre IVA ;</w:t>
      </w:r>
    </w:p>
    <w:p>
      <w:pPr>
        <w:pStyle w:val="BodyText"/>
        <w:bidi w:val="0"/>
        <w:spacing w:lineRule="auto" w:line="360" w:before="0" w:after="0"/>
        <w:ind w:hanging="0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Heading3"/>
        <w:numPr>
          <w:ilvl w:val="2"/>
          <w:numId w:val="1"/>
        </w:numPr>
        <w:spacing w:lineRule="auto" w:line="360" w:before="0" w:after="0"/>
        <w:ind w:hanging="0" w:start="0"/>
        <w:jc w:val="both"/>
        <w:rPr/>
      </w:pPr>
      <w:r>
        <w:rPr>
          <w:rStyle w:val="Strong"/>
          <w:rFonts w:ascii="Times New Roman" w:hAnsi="Times New Roman"/>
          <w:b/>
          <w:bCs/>
          <w:sz w:val="24"/>
          <w:szCs w:val="24"/>
        </w:rPr>
        <w:t>Art. 3 – Oggetto dell’appalto</w:t>
      </w:r>
    </w:p>
    <w:p>
      <w:pPr>
        <w:pStyle w:val="BodyText"/>
        <w:spacing w:lineRule="auto" w:line="360"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 xml:space="preserve">Il presente capitolato disciplina le condizioni tecnico-operative per l’affidamento del </w:t>
      </w:r>
      <w:r>
        <w:rPr>
          <w:rStyle w:val="Strong"/>
          <w:rFonts w:ascii="Times New Roman" w:hAnsi="Times New Roman"/>
          <w:sz w:val="24"/>
          <w:szCs w:val="24"/>
        </w:rPr>
        <w:t>servizio di proiezione all’aperto di n. 7 film</w:t>
      </w:r>
      <w:r>
        <w:rPr>
          <w:rFonts w:ascii="Times New Roman" w:hAnsi="Times New Roman"/>
          <w:sz w:val="24"/>
          <w:szCs w:val="24"/>
        </w:rPr>
        <w:t>, da realizzarsi nel mese di luglio 2025 presso la Villetta Comunale "Imposimato", nell’ambito del programma “Iniziative Estate 2025” promosso dal Comune di Maddaloni.</w:t>
      </w:r>
    </w:p>
    <w:p>
      <w:pPr>
        <w:pStyle w:val="BodyText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Le proiezioni si svolgeranno secondo il seguente calendario: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0" w:leader="none"/>
        </w:tabs>
        <w:spacing w:lineRule="auto" w:line="360" w:before="0" w:after="0"/>
        <w:ind w:hanging="283" w:start="709"/>
        <w:jc w:val="both"/>
        <w:rPr/>
      </w:pPr>
      <w:r>
        <w:rPr>
          <w:rStyle w:val="Strong"/>
          <w:rFonts w:ascii="Times New Roman" w:hAnsi="Times New Roman"/>
          <w:sz w:val="24"/>
          <w:szCs w:val="24"/>
        </w:rPr>
        <w:t>Rassegna “Cineforum d’autore”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2 – 9 – 16 – 23 luglio 2025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0" w:leader="none"/>
        </w:tabs>
        <w:spacing w:lineRule="auto" w:line="360" w:before="0" w:after="0"/>
        <w:ind w:hanging="283" w:start="709"/>
        <w:jc w:val="both"/>
        <w:rPr/>
      </w:pPr>
      <w:r>
        <w:rPr>
          <w:rStyle w:val="Strong"/>
          <w:rFonts w:ascii="Times New Roman" w:hAnsi="Times New Roman"/>
          <w:sz w:val="24"/>
          <w:szCs w:val="24"/>
        </w:rPr>
        <w:t>Rassegna “Cinema per famiglie e bambini”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5 – 12 – 19 luglio 2025 </w:t>
      </w:r>
    </w:p>
    <w:p>
      <w:pPr>
        <w:pStyle w:val="BodyText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 servizio include l’intera organizzazione tecnica e gestionale degli eventi sopra indicati.</w:t>
      </w:r>
    </w:p>
    <w:p>
      <w:pPr>
        <w:pStyle w:val="Heading3"/>
        <w:numPr>
          <w:ilvl w:val="2"/>
          <w:numId w:val="1"/>
        </w:numPr>
        <w:spacing w:lineRule="auto" w:line="360" w:before="0" w:after="0"/>
        <w:ind w:hanging="0" w:start="0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Heading3"/>
        <w:numPr>
          <w:ilvl w:val="2"/>
          <w:numId w:val="1"/>
        </w:numPr>
        <w:spacing w:lineRule="auto" w:line="360" w:before="0" w:after="0"/>
        <w:ind w:hanging="0" w:start="0"/>
        <w:jc w:val="both"/>
        <w:rPr/>
      </w:pPr>
      <w:r>
        <w:rPr>
          <w:rStyle w:val="Strong"/>
          <w:rFonts w:ascii="Times New Roman" w:hAnsi="Times New Roman"/>
          <w:b/>
          <w:bCs/>
          <w:sz w:val="24"/>
          <w:szCs w:val="24"/>
        </w:rPr>
        <w:t>Art. 4 – Caratteristiche tecniche del servizio</w:t>
      </w:r>
    </w:p>
    <w:p>
      <w:pPr>
        <w:pStyle w:val="BodyText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Il servizio offerto dovrà comprendere, per ciascuna delle 7 serate di proiezione: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0" w:leader="none"/>
        </w:tabs>
        <w:spacing w:lineRule="auto" w:line="360" w:before="0" w:after="0"/>
        <w:ind w:hanging="283" w:start="709"/>
        <w:jc w:val="both"/>
        <w:rPr/>
      </w:pPr>
      <w:r>
        <w:rPr>
          <w:rStyle w:val="Strong"/>
          <w:rFonts w:ascii="Times New Roman" w:hAnsi="Times New Roman"/>
          <w:sz w:val="24"/>
          <w:szCs w:val="24"/>
        </w:rPr>
        <w:t>Pagamento dei diritti di proiezione</w:t>
      </w:r>
      <w:r>
        <w:rPr>
          <w:rFonts w:ascii="Times New Roman" w:hAnsi="Times New Roman"/>
          <w:sz w:val="24"/>
          <w:szCs w:val="24"/>
        </w:rPr>
        <w:t xml:space="preserve"> tramite piattaforma </w:t>
      </w:r>
      <w:r>
        <w:rPr>
          <w:rStyle w:val="Strong"/>
          <w:rFonts w:ascii="Times New Roman" w:hAnsi="Times New Roman"/>
          <w:sz w:val="24"/>
          <w:szCs w:val="24"/>
        </w:rPr>
        <w:t>MPLC</w:t>
      </w:r>
      <w:r>
        <w:rPr>
          <w:rFonts w:ascii="Times New Roman" w:hAnsi="Times New Roman"/>
          <w:sz w:val="24"/>
          <w:szCs w:val="24"/>
        </w:rPr>
        <w:t xml:space="preserve"> (licenza per evento gratuito);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0" w:leader="none"/>
        </w:tabs>
        <w:spacing w:lineRule="auto" w:line="360" w:before="0" w:after="0"/>
        <w:ind w:hanging="283" w:start="709"/>
        <w:jc w:val="both"/>
        <w:rPr/>
      </w:pPr>
      <w:r>
        <w:rPr>
          <w:rStyle w:val="Strong"/>
          <w:rFonts w:ascii="Times New Roman" w:hAnsi="Times New Roman"/>
          <w:sz w:val="24"/>
          <w:szCs w:val="24"/>
        </w:rPr>
        <w:t>Pagamento degli oneri SIAE</w:t>
      </w:r>
      <w:r>
        <w:rPr>
          <w:rFonts w:ascii="Times New Roman" w:hAnsi="Times New Roman"/>
          <w:sz w:val="24"/>
          <w:szCs w:val="24"/>
        </w:rPr>
        <w:t>, a cura dell’affidatario per i diritti connessi alla proiezione pubblica ;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0" w:leader="none"/>
        </w:tabs>
        <w:spacing w:lineRule="auto" w:line="360" w:before="0" w:after="0"/>
        <w:ind w:hanging="283" w:start="709"/>
        <w:jc w:val="both"/>
        <w:rPr/>
      </w:pPr>
      <w:r>
        <w:rPr>
          <w:rStyle w:val="Strong"/>
          <w:rFonts w:ascii="Times New Roman" w:hAnsi="Times New Roman"/>
          <w:sz w:val="24"/>
          <w:szCs w:val="24"/>
        </w:rPr>
        <w:t>Noleggio di proiettore ad alta luminosità</w:t>
      </w:r>
      <w:r>
        <w:rPr>
          <w:rFonts w:ascii="Times New Roman" w:hAnsi="Times New Roman"/>
          <w:sz w:val="24"/>
          <w:szCs w:val="24"/>
        </w:rPr>
        <w:t>, idoneo per proiezioni all’aperto, con risoluzione adeguata alla qualità dei film;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0" w:leader="none"/>
        </w:tabs>
        <w:spacing w:lineRule="auto" w:line="360" w:before="0" w:after="0"/>
        <w:ind w:hanging="283" w:start="709"/>
        <w:jc w:val="both"/>
        <w:rPr/>
      </w:pPr>
      <w:r>
        <w:rPr>
          <w:rStyle w:val="Strong"/>
          <w:rFonts w:ascii="Times New Roman" w:hAnsi="Times New Roman"/>
          <w:sz w:val="24"/>
          <w:szCs w:val="24"/>
        </w:rPr>
        <w:t>Telo di proiezione con dimensioni massime 6x4 metri</w:t>
      </w:r>
      <w:r>
        <w:rPr>
          <w:rFonts w:ascii="Times New Roman" w:hAnsi="Times New Roman"/>
          <w:sz w:val="24"/>
          <w:szCs w:val="24"/>
        </w:rPr>
        <w:t>;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0" w:leader="none"/>
        </w:tabs>
        <w:spacing w:lineRule="auto" w:line="360" w:before="0" w:after="0"/>
        <w:ind w:hanging="283" w:start="709"/>
        <w:jc w:val="both"/>
        <w:rPr/>
      </w:pPr>
      <w:r>
        <w:rPr>
          <w:rStyle w:val="Strong"/>
          <w:rFonts w:ascii="Times New Roman" w:hAnsi="Times New Roman"/>
          <w:sz w:val="24"/>
          <w:szCs w:val="24"/>
        </w:rPr>
        <w:t>Noleggio impianto audio (filodiffusione)</w:t>
      </w:r>
      <w:r>
        <w:rPr>
          <w:rFonts w:ascii="Times New Roman" w:hAnsi="Times New Roman"/>
          <w:sz w:val="24"/>
          <w:szCs w:val="24"/>
        </w:rPr>
        <w:t xml:space="preserve"> per garantire la corretta fruizione sonora degli spettacoli;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0" w:leader="none"/>
        </w:tabs>
        <w:spacing w:lineRule="auto" w:line="360" w:before="0" w:after="0"/>
        <w:ind w:hanging="283" w:start="709"/>
        <w:jc w:val="both"/>
        <w:rPr/>
      </w:pPr>
      <w:r>
        <w:rPr>
          <w:rStyle w:val="Strong"/>
          <w:rFonts w:ascii="Times New Roman" w:hAnsi="Times New Roman"/>
          <w:sz w:val="24"/>
          <w:szCs w:val="24"/>
        </w:rPr>
        <w:t>Presenza di personale tecnico qualificato</w:t>
      </w:r>
      <w:r>
        <w:rPr>
          <w:rFonts w:ascii="Times New Roman" w:hAnsi="Times New Roman"/>
          <w:sz w:val="24"/>
          <w:szCs w:val="24"/>
        </w:rPr>
        <w:t>, per l’installazione, l’assistenza e la gestione audio-video per l’intera durata dell’evento;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0" w:leader="none"/>
        </w:tabs>
        <w:spacing w:lineRule="auto" w:line="360" w:before="0" w:after="0"/>
        <w:ind w:hanging="283" w:start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Garanzia di conformità a tutte le normative vigenti in materia di sicurezza.</w:t>
      </w:r>
    </w:p>
    <w:p>
      <w:pPr>
        <w:pStyle w:val="BodyText"/>
        <w:spacing w:lineRule="auto" w:line="360" w:before="0" w:after="0"/>
        <w:jc w:val="both"/>
        <w:rPr>
          <w:rStyle w:val="Strong"/>
          <w:rFonts w:ascii="Times New Roman" w:hAnsi="Times New Roman"/>
          <w:sz w:val="24"/>
          <w:szCs w:val="24"/>
        </w:rPr>
      </w:pPr>
      <w:r>
        <w:rPr/>
      </w:r>
    </w:p>
    <w:p>
      <w:pPr>
        <w:pStyle w:val="BodyText"/>
        <w:spacing w:lineRule="auto" w:line="360" w:before="0" w:after="0"/>
        <w:jc w:val="both"/>
        <w:rPr/>
      </w:pPr>
      <w:r>
        <w:rPr>
          <w:rStyle w:val="Strong"/>
          <w:rFonts w:ascii="Times New Roman" w:hAnsi="Times New Roman"/>
          <w:sz w:val="24"/>
          <w:szCs w:val="24"/>
        </w:rPr>
        <w:t>Nota bene</w:t>
      </w:r>
      <w:r>
        <w:rPr>
          <w:rFonts w:ascii="Times New Roman" w:hAnsi="Times New Roman"/>
          <w:sz w:val="24"/>
          <w:szCs w:val="24"/>
        </w:rPr>
        <w:t xml:space="preserve">: il servizio </w:t>
      </w:r>
      <w:r>
        <w:rPr>
          <w:rStyle w:val="Strong"/>
          <w:rFonts w:ascii="Times New Roman" w:hAnsi="Times New Roman"/>
          <w:sz w:val="24"/>
          <w:szCs w:val="24"/>
        </w:rPr>
        <w:t>non comprende il noleggio delle sedie</w:t>
      </w:r>
      <w:r>
        <w:rPr>
          <w:rFonts w:ascii="Times New Roman" w:hAnsi="Times New Roman"/>
          <w:sz w:val="24"/>
          <w:szCs w:val="24"/>
        </w:rPr>
        <w:t>, che sarà a carico dell’Ente appaltante.</w:t>
      </w:r>
    </w:p>
    <w:p>
      <w:pPr>
        <w:pStyle w:val="BodyText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BodyText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BodyText"/>
        <w:spacing w:lineRule="auto" w:line="360" w:before="0" w:after="0"/>
        <w:jc w:val="both"/>
        <w:rPr/>
      </w:pPr>
      <w:r>
        <w:rPr>
          <w:rStyle w:val="Strong"/>
          <w:rFonts w:ascii="Times New Roman" w:hAnsi="Times New Roman"/>
          <w:sz w:val="24"/>
          <w:szCs w:val="24"/>
        </w:rPr>
        <w:t>Art. 5- Certificazioni:</w:t>
      </w:r>
    </w:p>
    <w:p>
      <w:pPr>
        <w:pStyle w:val="BodyText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L’affidatario è tenuto a fornire, su richiesta dell’Amministrazione, le certificazioni di conformità degli impianti audio-video utilizzati, qualora applicabili, in particolare il certificato di conformità ai sensi della normativa vigente in materia di sicurezza degli impianti.</w:t>
      </w:r>
    </w:p>
    <w:p>
      <w:pPr>
        <w:pStyle w:val="BodyText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spacing w:lineRule="auto" w:line="360" w:before="0" w:after="0"/>
        <w:rPr/>
      </w:pPr>
      <w:r>
        <w:rPr>
          <w:rStyle w:val="Strong"/>
          <w:rFonts w:ascii="Times New Roman" w:hAnsi="Times New Roman"/>
        </w:rPr>
        <w:t>Art. 6 - Responsabilità tecnica:</w:t>
      </w:r>
    </w:p>
    <w:p>
      <w:pPr>
        <w:pStyle w:val="BodyText"/>
        <w:spacing w:lineRule="auto" w:line="36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L’appaltatore assume piena responsabilità per eventuali inadempienze tecniche, malfunzionamenti o difetti del servizio che possano compromettere lo svolgimento regolare delle proiezioni. In tali casi, l’affidatario è obbligato a intervenire tempestivamente per risolvere i problemi e, qualora ciò non fosse possibile, a garantire adeguata compensazione o risarcimento, a discrezione dell’Amministrazione comunale.</w:t>
      </w:r>
    </w:p>
    <w:p>
      <w:pPr>
        <w:pStyle w:val="Heading3"/>
        <w:numPr>
          <w:ilvl w:val="2"/>
          <w:numId w:val="1"/>
        </w:numPr>
        <w:spacing w:lineRule="auto" w:line="360" w:before="0" w:after="0"/>
        <w:ind w:hanging="0" w:start="0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Heading3"/>
        <w:numPr>
          <w:ilvl w:val="2"/>
          <w:numId w:val="1"/>
        </w:numPr>
        <w:spacing w:lineRule="auto" w:line="360" w:before="0" w:after="0"/>
        <w:ind w:hanging="0" w:start="0"/>
        <w:rPr/>
      </w:pPr>
      <w:r>
        <w:rPr>
          <w:rStyle w:val="Strong"/>
          <w:rFonts w:ascii="Times New Roman" w:hAnsi="Times New Roman"/>
          <w:b/>
          <w:bCs/>
          <w:sz w:val="24"/>
          <w:szCs w:val="24"/>
        </w:rPr>
        <w:t>Art. 7 – Importo e modalità di pagamento</w:t>
      </w:r>
    </w:p>
    <w:p>
      <w:pPr>
        <w:pStyle w:val="BodyText"/>
        <w:spacing w:lineRule="auto" w:line="360"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 xml:space="preserve">L’importo complessivo del servizio è di </w:t>
      </w:r>
      <w:r>
        <w:rPr>
          <w:rStyle w:val="Strong"/>
          <w:rFonts w:ascii="Times New Roman" w:hAnsi="Times New Roman"/>
          <w:sz w:val="24"/>
          <w:szCs w:val="24"/>
        </w:rPr>
        <w:t>€ 5.950,00 + IVA al 22% = € 7.259,00</w:t>
      </w:r>
      <w:r>
        <w:rPr>
          <w:rFonts w:ascii="Times New Roman" w:hAnsi="Times New Roman"/>
          <w:sz w:val="24"/>
          <w:szCs w:val="24"/>
        </w:rPr>
        <w:t>.</w:t>
        <w:br/>
        <w:t>Il pagamento avverrà a seguito di regolare esecuzione del servizio e previa presentazione di: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0" w:leader="none"/>
        </w:tabs>
        <w:spacing w:lineRule="auto" w:line="360" w:before="0" w:after="0"/>
        <w:ind w:hanging="283" w:start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relazione conclusiva delle attività svolte;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0" w:leader="none"/>
        </w:tabs>
        <w:spacing w:lineRule="auto" w:line="360" w:before="0" w:after="0"/>
        <w:ind w:hanging="283" w:start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fattura elettronica intestata al Comune di Maddaloni.</w:t>
      </w:r>
    </w:p>
    <w:p>
      <w:pPr>
        <w:pStyle w:val="BodyText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Il pagamento sarà disposto entro 30 giorni dalla ricezione della fattura, previa verifica della regolare esecuzione.</w:t>
      </w:r>
    </w:p>
    <w:p>
      <w:pPr>
        <w:pStyle w:val="Heading3"/>
        <w:numPr>
          <w:ilvl w:val="2"/>
          <w:numId w:val="1"/>
        </w:numPr>
        <w:spacing w:lineRule="auto" w:line="360" w:before="0" w:after="0"/>
        <w:ind w:hanging="0" w:start="0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Heading3"/>
        <w:numPr>
          <w:ilvl w:val="2"/>
          <w:numId w:val="1"/>
        </w:numPr>
        <w:spacing w:lineRule="auto" w:line="360" w:before="0" w:after="0"/>
        <w:ind w:hanging="0" w:start="0"/>
        <w:rPr/>
      </w:pPr>
      <w:r>
        <w:rPr>
          <w:rStyle w:val="Strong"/>
          <w:rFonts w:ascii="Times New Roman" w:hAnsi="Times New Roman"/>
          <w:b/>
          <w:bCs/>
          <w:sz w:val="24"/>
          <w:szCs w:val="24"/>
        </w:rPr>
        <w:t>Art. 8 – Durata del contratto</w:t>
      </w:r>
    </w:p>
    <w:p>
      <w:pPr>
        <w:pStyle w:val="BodyText"/>
        <w:spacing w:lineRule="auto" w:line="360"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 xml:space="preserve">Il servizio dovrà svolgersi nel mese di </w:t>
      </w:r>
      <w:r>
        <w:rPr>
          <w:rStyle w:val="Strong"/>
          <w:rFonts w:ascii="Times New Roman" w:hAnsi="Times New Roman"/>
          <w:sz w:val="24"/>
          <w:szCs w:val="24"/>
        </w:rPr>
        <w:t>luglio 2025</w:t>
      </w:r>
      <w:r>
        <w:rPr>
          <w:rFonts w:ascii="Times New Roman" w:hAnsi="Times New Roman"/>
          <w:sz w:val="24"/>
          <w:szCs w:val="24"/>
        </w:rPr>
        <w:t>, secondo il calendario indicato.</w:t>
        <w:br/>
        <w:t>In caso di condizioni meteo avverse, le date potranno essere rimodulate previa intesa con l’amministrazione comunale.</w:t>
      </w:r>
    </w:p>
    <w:p>
      <w:pPr>
        <w:pStyle w:val="Heading3"/>
        <w:numPr>
          <w:ilvl w:val="2"/>
          <w:numId w:val="1"/>
        </w:numPr>
        <w:spacing w:lineRule="auto" w:line="360" w:before="0" w:after="0"/>
        <w:ind w:hanging="0" w:start="0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Heading3"/>
        <w:numPr>
          <w:ilvl w:val="2"/>
          <w:numId w:val="1"/>
        </w:numPr>
        <w:spacing w:lineRule="auto" w:line="360" w:before="0" w:after="0"/>
        <w:ind w:hanging="0" w:start="0"/>
        <w:rPr/>
      </w:pPr>
      <w:r>
        <w:rPr>
          <w:rStyle w:val="Strong"/>
          <w:rFonts w:ascii="Times New Roman" w:hAnsi="Times New Roman"/>
          <w:b/>
          <w:bCs/>
          <w:sz w:val="24"/>
          <w:szCs w:val="24"/>
        </w:rPr>
        <w:t>Art. 9 – Clausole essenziali</w:t>
      </w:r>
    </w:p>
    <w:p>
      <w:pPr>
        <w:pStyle w:val="BodyText"/>
        <w:spacing w:lineRule="auto" w:line="360" w:before="0" w:after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Si considerano parte integrante e vincolante del presente appalto:</w:t>
      </w:r>
    </w:p>
    <w:p>
      <w:pPr>
        <w:pStyle w:val="BodyText"/>
        <w:numPr>
          <w:ilvl w:val="0"/>
          <w:numId w:val="6"/>
        </w:numPr>
        <w:tabs>
          <w:tab w:val="clear" w:pos="709"/>
          <w:tab w:val="left" w:pos="0" w:leader="none"/>
        </w:tabs>
        <w:spacing w:lineRule="auto" w:line="360" w:before="0" w:after="0"/>
        <w:ind w:hanging="283" w:start="709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la richiesta di preventivo inviata dal Comune;</w:t>
      </w:r>
    </w:p>
    <w:p>
      <w:pPr>
        <w:pStyle w:val="BodyText"/>
        <w:numPr>
          <w:ilvl w:val="0"/>
          <w:numId w:val="6"/>
        </w:numPr>
        <w:tabs>
          <w:tab w:val="clear" w:pos="709"/>
          <w:tab w:val="left" w:pos="0" w:leader="none"/>
        </w:tabs>
        <w:spacing w:lineRule="auto" w:line="360" w:before="0" w:after="0"/>
        <w:ind w:hanging="283" w:start="709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l’offerta presentata dall’operatore economico (prot. n. 27722 del 09/06/2025);</w:t>
      </w:r>
    </w:p>
    <w:p>
      <w:pPr>
        <w:pStyle w:val="BodyText"/>
        <w:numPr>
          <w:ilvl w:val="0"/>
          <w:numId w:val="6"/>
        </w:numPr>
        <w:tabs>
          <w:tab w:val="clear" w:pos="709"/>
          <w:tab w:val="left" w:pos="0" w:leader="none"/>
        </w:tabs>
        <w:spacing w:lineRule="auto" w:line="360" w:before="0" w:after="0"/>
        <w:ind w:hanging="283" w:start="709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i contenuti del presente capitolato;</w:t>
      </w:r>
    </w:p>
    <w:p>
      <w:pPr>
        <w:pStyle w:val="BodyText"/>
        <w:numPr>
          <w:ilvl w:val="0"/>
          <w:numId w:val="6"/>
        </w:numPr>
        <w:tabs>
          <w:tab w:val="clear" w:pos="709"/>
          <w:tab w:val="left" w:pos="0" w:leader="none"/>
        </w:tabs>
        <w:spacing w:lineRule="auto" w:line="360" w:before="0" w:after="0"/>
        <w:ind w:hanging="283" w:start="709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le regole della piattaforma MEPA e la normativa vigente.</w:t>
      </w:r>
    </w:p>
    <w:p>
      <w:pPr>
        <w:pStyle w:val="Heading3"/>
        <w:numPr>
          <w:ilvl w:val="2"/>
          <w:numId w:val="1"/>
        </w:numPr>
        <w:spacing w:lineRule="auto" w:line="360" w:before="0" w:after="0"/>
        <w:ind w:hanging="0" w:start="0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Heading3"/>
        <w:numPr>
          <w:ilvl w:val="2"/>
          <w:numId w:val="1"/>
        </w:numPr>
        <w:spacing w:lineRule="auto" w:line="360" w:before="0" w:after="0"/>
        <w:ind w:hanging="0" w:start="0"/>
        <w:rPr/>
      </w:pPr>
      <w:r>
        <w:rPr>
          <w:rStyle w:val="Strong"/>
          <w:rFonts w:ascii="Times New Roman" w:hAnsi="Times New Roman"/>
          <w:b/>
          <w:bCs/>
          <w:sz w:val="24"/>
          <w:szCs w:val="24"/>
        </w:rPr>
        <w:t>Art. 10 – Tutela della sicurezza e responsabilità</w:t>
      </w:r>
    </w:p>
    <w:p>
      <w:pPr>
        <w:pStyle w:val="BodyText"/>
        <w:spacing w:lineRule="auto" w:line="360" w:before="0" w:after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L’appaltatore si impegna ad adottare tutte le misure di sicurezza previste dalla normativa vigente.</w:t>
        <w:br/>
        <w:t>È altresì responsabile per eventuali danni a persone o cose derivanti dall’esecuzione del servizio.</w:t>
      </w:r>
    </w:p>
    <w:p>
      <w:pPr>
        <w:pStyle w:val="BodyText"/>
        <w:bidi w:val="0"/>
        <w:spacing w:lineRule="auto" w:line="360" w:before="0" w:after="0"/>
        <w:ind w:hanging="0" w:start="0" w:end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BodyText"/>
        <w:bidi w:val="0"/>
        <w:spacing w:lineRule="auto" w:line="360" w:before="0" w:after="0"/>
        <w:ind w:hanging="0" w:start="0" w:end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Art. 11 -  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Dichiarazione</w:t>
      </w:r>
    </w:p>
    <w:p>
      <w:pPr>
        <w:pStyle w:val="BodyText"/>
        <w:bidi w:val="0"/>
        <w:spacing w:lineRule="auto" w:line="360" w:before="0" w:after="0"/>
        <w:ind w:hanging="0" w:start="0" w:end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L’operatore economico dovrà compilare l’allegata dichiarazione, sottoscritta dal legale rappresentante, redatta ai sensi dell’art. 46 e 47 del D.P.R. n. 445/2000, unitamente a copia di un documento di riconoscimento del sottoscrittore, in corso di validità, attestante: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719" w:leader="none"/>
        </w:tabs>
        <w:bidi w:val="0"/>
        <w:spacing w:lineRule="auto" w:line="360" w:before="0" w:after="0"/>
        <w:ind w:hanging="0" w:start="0" w:end="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4"/>
          <w:szCs w:val="24"/>
        </w:rPr>
        <w:t>Di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possedere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tutti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i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requisiti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di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ordine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generale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di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cui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agli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artt.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94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ss.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del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D.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Lgs.</w:t>
      </w:r>
      <w:r>
        <w:rPr>
          <w:rFonts w:ascii="Times New Roman" w:hAnsi="Times New Roman"/>
          <w:sz w:val="24"/>
          <w:szCs w:val="24"/>
        </w:rPr>
        <w:t>n.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36/2023;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721" w:leader="none"/>
        </w:tabs>
        <w:bidi w:val="0"/>
        <w:spacing w:lineRule="auto" w:line="360" w:before="0" w:after="0"/>
        <w:ind w:hanging="0" w:start="0" w:end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Di non trovarsi in ogni caso in nessuna ipotesi di incapacità a contrattare con la Pubblica Amministrazione ai sensi della legge e di non aver avuto applicazione di alcuna sanzione o misura cautelare che impediscono di contrarre con la Pubblica </w:t>
      </w:r>
      <w:r>
        <w:rPr>
          <w:rFonts w:ascii="Times New Roman" w:hAnsi="Times New Roman"/>
          <w:spacing w:val="-2"/>
          <w:sz w:val="24"/>
          <w:szCs w:val="24"/>
        </w:rPr>
        <w:t>Amministrazione;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719" w:leader="none"/>
        </w:tabs>
        <w:bidi w:val="0"/>
        <w:spacing w:lineRule="auto" w:line="360" w:before="0" w:after="0"/>
        <w:ind w:hanging="0" w:start="0" w:end="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4"/>
          <w:sz w:val="24"/>
          <w:szCs w:val="24"/>
        </w:rPr>
        <w:t>Di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possedere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requisiti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di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ordine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speciale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(art.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100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c.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3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del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D.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Lgs.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n.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36/2023).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721" w:leader="none"/>
        </w:tabs>
        <w:bidi w:val="0"/>
        <w:spacing w:lineRule="auto" w:line="360" w:before="0" w:after="0"/>
        <w:ind w:hanging="0" w:start="0" w:end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Di rispettare quanto disposto dall’articolo 3 della Legge n. 136/2010 ai fini della tracciabilità dei flussi finanziari relativi ai contratti pubblici e di dichiarare il conto corrente dedicato;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719" w:leader="none"/>
        </w:tabs>
        <w:bidi w:val="0"/>
        <w:spacing w:lineRule="auto" w:line="360" w:before="0" w:after="0"/>
        <w:ind w:hanging="0" w:start="0" w:end="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4"/>
          <w:sz w:val="24"/>
          <w:szCs w:val="24"/>
        </w:rPr>
        <w:t>Di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essere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in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possesso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di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D.U.R.C.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regolare;</w:t>
      </w:r>
    </w:p>
    <w:p>
      <w:pPr>
        <w:pStyle w:val="BodyText"/>
        <w:numPr>
          <w:ilvl w:val="0"/>
          <w:numId w:val="2"/>
        </w:numPr>
        <w:bidi w:val="0"/>
        <w:spacing w:lineRule="auto" w:line="360" w:before="0" w:after="0"/>
        <w:ind w:hanging="0" w:start="0" w:end="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4"/>
          <w:sz w:val="24"/>
          <w:szCs w:val="24"/>
        </w:rPr>
        <w:t>Di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avere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letto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e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compreso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contenuti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di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cui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al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Capitolato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d’appalto;</w:t>
      </w:r>
    </w:p>
    <w:p>
      <w:pPr>
        <w:pStyle w:val="BodyText"/>
        <w:bidi w:val="0"/>
        <w:spacing w:lineRule="auto" w:line="360" w:before="0" w:after="0"/>
        <w:ind w:hanging="0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BodyText"/>
        <w:bidi w:val="0"/>
        <w:spacing w:lineRule="auto" w:line="360" w:before="0" w:after="0"/>
        <w:ind w:hanging="0" w:start="0" w:end="0"/>
        <w:jc w:val="both"/>
        <w:rPr/>
      </w:pPr>
      <w:r>
        <w:rPr>
          <w:rStyle w:val="Strong"/>
          <w:rFonts w:ascii="Times New Roman" w:hAnsi="Times New Roman"/>
          <w:sz w:val="24"/>
          <w:szCs w:val="24"/>
        </w:rPr>
        <w:t>Art. 12. Obblighi dell’operatore</w:t>
      </w:r>
    </w:p>
    <w:p>
      <w:pPr>
        <w:pStyle w:val="BodyText"/>
        <w:bidi w:val="0"/>
        <w:spacing w:lineRule="auto" w:line="360" w:before="0" w:after="0"/>
        <w:ind w:hanging="0" w:start="0" w:end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L'operatore svolgerà l’incarico nell'interesse del Comune, osservando tutte le indicazioni e richieste che l’Amministrazione stessa fornirà. Sono a carico dell’aggiudicatario tutte le spese e gli oneri necessari per l’espletamento del servizio.</w:t>
      </w:r>
    </w:p>
    <w:p>
      <w:pPr>
        <w:pStyle w:val="BodyText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BodyText"/>
        <w:spacing w:lineRule="auto" w:line="360" w:before="0" w:after="0"/>
        <w:jc w:val="both"/>
        <w:rPr/>
      </w:pPr>
      <w:r>
        <w:rPr>
          <w:rStyle w:val="Strong"/>
          <w:rFonts w:ascii="Times New Roman" w:hAnsi="Times New Roman"/>
          <w:sz w:val="24"/>
          <w:szCs w:val="24"/>
        </w:rPr>
        <w:t>Art. 13. Modalità di presentazione delle offerte</w:t>
      </w:r>
    </w:p>
    <w:p>
      <w:pPr>
        <w:pStyle w:val="BodyText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L’operatore economico invitato dovrà presentare la propria offerta, con le modalità previste dalle Regole del sistema di e-procurement della pubblica amministrazione (MEPA) entro i termini ivi stabiliti, pena l’inaccettabilità dell’offerta stessa. Oltre il suddetto termine non è valida alcuna offerta, anche se sostitutiva o aggiuntiva a quella precedente. L’ offerta presentata non può essere ritirata. Le offerte presentate hanno una validità di 180 giorni, naturali e consecutivi, decorrenti dalla data di scadenza del termine di presentazione.</w:t>
      </w:r>
    </w:p>
    <w:p>
      <w:pPr>
        <w:pStyle w:val="BodyText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BodyText"/>
        <w:spacing w:lineRule="auto" w:line="360" w:before="0" w:after="0"/>
        <w:jc w:val="both"/>
        <w:rPr/>
      </w:pPr>
      <w:r>
        <w:rPr>
          <w:rStyle w:val="Strong"/>
          <w:rFonts w:ascii="Times New Roman" w:hAnsi="Times New Roman"/>
          <w:sz w:val="24"/>
          <w:szCs w:val="24"/>
        </w:rPr>
        <w:t>Art. 14. Pagamento</w:t>
      </w:r>
    </w:p>
    <w:p>
      <w:pPr>
        <w:pStyle w:val="BodyText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Il pagamento della fattura dovuta alla ditta verrà effettuato successivamente al regolare espletamento del servizio e, comunque, entro 30 giorni dalla presentazione di regolare fattura elettronica.</w:t>
      </w:r>
    </w:p>
    <w:p>
      <w:pPr>
        <w:pStyle w:val="BodyText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BodyText"/>
        <w:spacing w:lineRule="auto" w:line="360" w:before="0" w:after="0"/>
        <w:jc w:val="both"/>
        <w:rPr/>
      </w:pPr>
      <w:r>
        <w:rPr>
          <w:rStyle w:val="Strong"/>
          <w:rFonts w:ascii="Times New Roman" w:hAnsi="Times New Roman"/>
          <w:sz w:val="24"/>
          <w:szCs w:val="24"/>
        </w:rPr>
        <w:t>Art. 15. Tracciabilità dei flussi finanziari</w:t>
      </w:r>
    </w:p>
    <w:p>
      <w:pPr>
        <w:pStyle w:val="BodyText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La ditta è tenuta ad assolvere a tutti gli obblighi previsti dall’art. 3 della L. n° 136/10 al fine di assicurare la tracciabilità dei movimenti finanziari relativi alla procedura. La ditta dovrà prevedere, altresì, l’utilizzo di un conto corrente bancario o postale sul quale dovranno transitare i movimenti finanziari effettuati esclusivamente con lo strumento del bonifico bancario o postale. Qualora l’appaltatore non assolva agli obblighi previsti dall’art. 3 della L. 136/10 per la tracciabilità dei movimenti finanziari relativi alla procedura, il contratto si risolve di diritto ai sensi del comma 8 del medesimo art. 3.</w:t>
      </w:r>
    </w:p>
    <w:p>
      <w:pPr>
        <w:pStyle w:val="BodyText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BodyText"/>
        <w:spacing w:lineRule="auto" w:line="360" w:before="0" w:after="0"/>
        <w:jc w:val="both"/>
        <w:rPr/>
      </w:pPr>
      <w:r>
        <w:rPr>
          <w:rStyle w:val="Strong"/>
          <w:rFonts w:ascii="Times New Roman" w:hAnsi="Times New Roman"/>
          <w:sz w:val="24"/>
          <w:szCs w:val="24"/>
        </w:rPr>
        <w:t>Art. 16. Stipula del contratto</w:t>
      </w:r>
    </w:p>
    <w:p>
      <w:pPr>
        <w:pStyle w:val="BodyText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Il contratto verrà stipulato tramite il documento di stipula generato dalla piattaforma di acquistinretepa e, comunque, ai sensi dell’art. 18, del D. Lgs. 36/2023 e verrà registrato solo in caso d’uso, ai sensi dell'art. 2, comma 1, tariffa parte 2°, del D.P.R. 26 aprile 1986, n. 131. Sono a carico dell’aggiudicatario tutte le imposte, le tasse e le spese relative e conseguenti al contratto, nessuna esclusa od eccettuata, comprese quelle per la sua eventuale registrazione.</w:t>
      </w:r>
    </w:p>
    <w:p>
      <w:pPr>
        <w:pStyle w:val="BodyText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BodyText"/>
        <w:spacing w:lineRule="auto" w:line="360" w:before="0" w:after="0"/>
        <w:jc w:val="both"/>
        <w:rPr/>
      </w:pPr>
      <w:r>
        <w:rPr>
          <w:rStyle w:val="Strong"/>
          <w:rFonts w:ascii="Times New Roman" w:hAnsi="Times New Roman"/>
          <w:sz w:val="24"/>
          <w:szCs w:val="24"/>
        </w:rPr>
        <w:t>Art. 17. Risoluzione del contratto</w:t>
      </w:r>
    </w:p>
    <w:p>
      <w:pPr>
        <w:pStyle w:val="BodyText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Si darà luogo, a giudizio insindacabile dell’Amministrazione Comunale, alla risoluzione del contratto, a termini dell’art. 1456 del Codice Civile, così come per ragioni di forza maggiore anche conseguenti al mutare degli attuali presupposti giuridici e legislativi. Rimane salva l’azione per il risarcimento del maggior danno subito e ogni altra azione che il Comune ritenga opportuno intraprendere a tutela dei propri interessi.</w:t>
      </w:r>
    </w:p>
    <w:p>
      <w:pPr>
        <w:pStyle w:val="BodyText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BodyText"/>
        <w:spacing w:lineRule="auto" w:line="360" w:before="0" w:after="0"/>
        <w:jc w:val="both"/>
        <w:rPr/>
      </w:pPr>
      <w:r>
        <w:rPr>
          <w:rStyle w:val="Strong"/>
          <w:rFonts w:ascii="Times New Roman" w:hAnsi="Times New Roman"/>
          <w:sz w:val="24"/>
          <w:szCs w:val="24"/>
        </w:rPr>
        <w:t>Art. 18. Divieto di subappalto</w:t>
      </w:r>
    </w:p>
    <w:p>
      <w:pPr>
        <w:pStyle w:val="BodyText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È fatto esplicito divieto alla ditta appaltatrice di cedere o subappaltare, in tutto o in parte, i servizi oggetto del presente capitolato.</w:t>
      </w:r>
    </w:p>
    <w:p>
      <w:pPr>
        <w:pStyle w:val="BodyText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BodyText"/>
        <w:spacing w:lineRule="auto" w:line="360" w:before="0" w:after="0"/>
        <w:jc w:val="both"/>
        <w:rPr/>
      </w:pPr>
      <w:r>
        <w:rPr>
          <w:rStyle w:val="Strong"/>
          <w:rFonts w:ascii="Times New Roman" w:hAnsi="Times New Roman"/>
          <w:sz w:val="24"/>
          <w:szCs w:val="24"/>
        </w:rPr>
        <w:t>Art. 19. Osservanza di leggi e regolamenti</w:t>
      </w:r>
    </w:p>
    <w:p>
      <w:pPr>
        <w:pStyle w:val="BodyText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Oltre quanto è previsto e prescritto nelle presenti condizioni di contratto, nei rapporti di diritto tra impresa appaltatrice e Amministrazione comunale si osserveranno le disposizioni del Codice Civile e delle leggi e regolamenti specifici. L’impresa è tenuta, inoltre, all'osservanza di tutte le norme emanate ai sensi di legge o che venissero emanate dalle competenti Autorità governative, regionali, provinciali e comunali che hanno giurisdizione nei territori nei quali si svolgono, in qualsiasi modo, le attività e le operazioni inerenti e connesse al presente appalto.</w:t>
      </w:r>
    </w:p>
    <w:p>
      <w:pPr>
        <w:pStyle w:val="BodyText"/>
        <w:bidi w:val="0"/>
        <w:spacing w:lineRule="auto" w:line="360" w:before="0" w:after="0"/>
        <w:ind w:hanging="0" w:start="0" w:end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BodyText"/>
        <w:bidi w:val="0"/>
        <w:spacing w:lineRule="auto" w:line="360" w:before="0" w:after="0"/>
        <w:ind w:hanging="0" w:start="0" w:end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Art. 20– Trattamento dati personali</w:t>
      </w:r>
    </w:p>
    <w:p>
      <w:pPr>
        <w:pStyle w:val="BodyText"/>
        <w:bidi w:val="0"/>
        <w:spacing w:lineRule="auto" w:line="360" w:before="0" w:after="0"/>
        <w:ind w:hanging="0" w:start="0" w:end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Ai sensi del Regolamento UE 2016/679 (GDPR), le parti si impegnano al rispetto della normativa vigente in materia di protezione dei dati personali, limitando il trattamento dei dati esclusivamente alle finalità connesse all’esecuzione del contratto.</w:t>
      </w:r>
    </w:p>
    <w:p>
      <w:pPr>
        <w:pStyle w:val="BodyText"/>
        <w:bidi w:val="0"/>
        <w:spacing w:lineRule="auto" w:line="360" w:before="0" w:after="0"/>
        <w:ind w:hanging="0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BodyText"/>
        <w:bidi w:val="0"/>
        <w:spacing w:lineRule="auto" w:line="360" w:before="0" w:after="0"/>
        <w:ind w:hanging="0" w:start="0" w:end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Art. 21 – Foro competente</w:t>
      </w:r>
    </w:p>
    <w:p>
      <w:pPr>
        <w:pStyle w:val="BodyText"/>
        <w:bidi w:val="0"/>
        <w:spacing w:lineRule="auto" w:line="360" w:before="0" w:after="0"/>
        <w:ind w:hanging="0" w:start="0" w:end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Per ogni controversia relativa all’interpretazione o esecuzione del presente contratto sarà competente in via esclusiva il Foro di Santa Maria Capua Vetere.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lowerLetter"/>
      <w:lvlText w:val="%1)"/>
      <w:lvlJc w:val="start"/>
      <w:pPr>
        <w:tabs>
          <w:tab w:val="num" w:pos="0"/>
        </w:tabs>
        <w:ind w:start="721" w:hanging="360"/>
      </w:pPr>
      <w:rPr>
        <w:b/>
        <w:bCs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526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333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140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3947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4754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5561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6368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7175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709"/>
        </w:tabs>
        <w:ind w:start="709" w:hanging="283"/>
      </w:pPr>
      <w:rPr>
        <w:b/>
        <w:bCs/>
      </w:rPr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>
        <w:b/>
        <w:bCs/>
      </w:rPr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>
        <w:b/>
        <w:bCs/>
      </w:rPr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>
        <w:b/>
        <w:bCs/>
      </w:rPr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>
        <w:b/>
        <w:bCs/>
      </w:rPr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>
        <w:b/>
        <w:bCs/>
      </w:rPr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>
        <w:b/>
        <w:bCs/>
      </w:rPr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>
        <w:b/>
        <w:bCs/>
      </w:rPr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>
        <w:b/>
        <w:bCs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4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it-IT" w:eastAsia="zh-CN" w:bidi="hi-IN"/>
    </w:rPr>
  </w:style>
  <w:style w:type="paragraph" w:styleId="Heading1">
    <w:name w:val="heading 1"/>
    <w:basedOn w:val="Normal"/>
    <w:qFormat/>
    <w:pPr>
      <w:ind w:start="310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t-IT" w:eastAsia="en-US" w:bidi="ar-SA"/>
    </w:rPr>
  </w:style>
  <w:style w:type="paragraph" w:styleId="Heading3">
    <w:name w:val="heading 3"/>
    <w:basedOn w:val="Titolouser"/>
    <w:next w:val="BodyText"/>
    <w:qFormat/>
    <w:pPr>
      <w:numPr>
        <w:ilvl w:val="2"/>
        <w:numId w:val="1"/>
      </w:num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character" w:styleId="Puntiuser">
    <w:name w:val="Punti (user)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character" w:styleId="Caratteridinumerazioneuser">
    <w:name w:val="Caratteri di numerazione (user)"/>
    <w:qFormat/>
    <w:rPr>
      <w:b/>
      <w:bCs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Lucida Sans"/>
    </w:rPr>
  </w:style>
  <w:style w:type="paragraph" w:styleId="Contenutocorniceuser">
    <w:name w:val="Contenuto cornice (user)"/>
    <w:basedOn w:val="Normal"/>
    <w:qFormat/>
    <w:pPr/>
    <w:rPr/>
  </w:style>
  <w:style w:type="paragraph" w:styleId="ListParagraph">
    <w:name w:val="List Paragraph"/>
    <w:basedOn w:val="Normal"/>
    <w:qFormat/>
    <w:pPr>
      <w:ind w:hanging="340" w:start="805"/>
    </w:pPr>
    <w:rPr>
      <w:rFonts w:ascii="Times New Roman" w:hAnsi="Times New Roman" w:eastAsia="Times New Roman" w:cs="Times New Roman"/>
      <w:lang w:val="it-IT" w:eastAsia="en-US" w:bidi="ar-SA"/>
    </w:rPr>
  </w:style>
  <w:style w:type="paragraph" w:styleId="Lineaorizzontaleuser">
    <w:name w:val="Linea orizzontale (user)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uff.biblio@pec.comune.maddaloni.ce.it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61</TotalTime>
  <Application>LibreOffice/25.2.3.2$Windows_X86_64 LibreOffice_project/bbb074479178df812d175f709636b368952c2ce3</Application>
  <AppVersion>15.0000</AppVersion>
  <Pages>5</Pages>
  <Words>1351</Words>
  <Characters>7987</Characters>
  <CharactersWithSpaces>9261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2025-04-08T11:19:01Z</dcterms:created>
  <dc:creator/>
  <dc:description/>
  <dc:language>it-IT</dc:language>
  <cp:lastModifiedBy/>
  <dcterms:modified xsi:type="dcterms:W3CDTF">2025-06-10T14:53:41Z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