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462" w:rsidRPr="00492462" w:rsidRDefault="007D0F25" w:rsidP="00492462">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52"/>
          <w:szCs w:val="52"/>
          <w:lang w:eastAsia="zh-C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2.25pt;margin-top:-97.9pt;width:82.3pt;height:77.65pt;z-index:-251658752;mso-wrap-distance-left:9.05pt;mso-wrap-distance-right:9.05pt" wrapcoords="-261 0 -261 21339 20909 21339 20909 0 -261 0" filled="t">
            <v:fill color2="black"/>
            <v:imagedata r:id="rId6" o:title="" croptop="-50f" cropbottom="-50f" cropleft="-52f" cropright="-52f"/>
            <w10:wrap type="tight"/>
          </v:shape>
          <o:OLEObject Type="Embed" ProgID="Word.Picture.8" ShapeID="_x0000_s1026" DrawAspect="Content" ObjectID="_1832144500" r:id="rId7"/>
        </w:object>
      </w:r>
      <w:r w:rsidR="00492462" w:rsidRPr="00492462">
        <w:rPr>
          <w:rFonts w:ascii="Times New Roman" w:eastAsia="Times New Roman" w:hAnsi="Times New Roman" w:cs="Times New Roman"/>
          <w:sz w:val="52"/>
          <w:szCs w:val="52"/>
          <w:lang w:eastAsia="zh-CN"/>
        </w:rPr>
        <w:t xml:space="preserve">  COMUNE di MADDALONI</w:t>
      </w:r>
    </w:p>
    <w:p w:rsidR="00492462" w:rsidRPr="00492462" w:rsidRDefault="00492462" w:rsidP="00492462">
      <w:pPr>
        <w:tabs>
          <w:tab w:val="center" w:pos="4819"/>
          <w:tab w:val="left" w:pos="6900"/>
        </w:tabs>
        <w:suppressAutoHyphens/>
        <w:spacing w:after="0" w:line="240" w:lineRule="auto"/>
        <w:jc w:val="both"/>
        <w:rPr>
          <w:rFonts w:ascii="Times New Roman" w:eastAsia="Times New Roman" w:hAnsi="Times New Roman" w:cs="Times New Roman"/>
          <w:sz w:val="20"/>
          <w:szCs w:val="20"/>
          <w:lang w:eastAsia="zh-CN"/>
        </w:rPr>
      </w:pPr>
      <w:r w:rsidRPr="00492462">
        <w:rPr>
          <w:rFonts w:ascii="Times New Roman" w:eastAsia="Times New Roman" w:hAnsi="Times New Roman" w:cs="Times New Roman"/>
          <w:sz w:val="28"/>
          <w:szCs w:val="28"/>
          <w:lang w:eastAsia="zh-CN"/>
        </w:rPr>
        <w:tab/>
        <w:t>Provincia di Caserta</w:t>
      </w:r>
      <w:r w:rsidRPr="00492462">
        <w:rPr>
          <w:rFonts w:ascii="Times New Roman" w:eastAsia="Times New Roman" w:hAnsi="Times New Roman" w:cs="Times New Roman"/>
          <w:sz w:val="28"/>
          <w:szCs w:val="28"/>
          <w:lang w:eastAsia="zh-CN"/>
        </w:rPr>
        <w:tab/>
      </w:r>
    </w:p>
    <w:p w:rsidR="00492462" w:rsidRPr="00492462" w:rsidRDefault="00492462" w:rsidP="00492462">
      <w:pPr>
        <w:suppressAutoHyphens/>
        <w:spacing w:after="0" w:line="240" w:lineRule="auto"/>
        <w:rPr>
          <w:rFonts w:ascii="Times New Roman" w:eastAsia="Times New Roman" w:hAnsi="Times New Roman" w:cs="Times New Roman"/>
          <w:b/>
          <w:i/>
          <w:sz w:val="8"/>
          <w:szCs w:val="8"/>
          <w:lang w:eastAsia="zh-CN"/>
        </w:rPr>
      </w:pPr>
    </w:p>
    <w:p w:rsidR="00492462" w:rsidRPr="00492462" w:rsidRDefault="00492462" w:rsidP="00492462">
      <w:pPr>
        <w:suppressAutoHyphens/>
        <w:spacing w:after="0" w:line="240" w:lineRule="auto"/>
        <w:rPr>
          <w:rFonts w:ascii="Times New Roman" w:eastAsia="Times New Roman" w:hAnsi="Times New Roman" w:cs="Times New Roman"/>
          <w:sz w:val="20"/>
          <w:szCs w:val="20"/>
          <w:lang w:eastAsia="zh-CN"/>
        </w:rPr>
      </w:pPr>
      <w:r w:rsidRPr="00492462">
        <w:rPr>
          <w:rFonts w:ascii="Times New Roman" w:eastAsia="Times New Roman" w:hAnsi="Times New Roman" w:cs="Times New Roman"/>
          <w:b/>
          <w:sz w:val="26"/>
          <w:szCs w:val="26"/>
          <w:lang w:eastAsia="zh-CN"/>
        </w:rPr>
        <w:t xml:space="preserve">Nr.              del        </w:t>
      </w:r>
    </w:p>
    <w:p w:rsidR="00492462" w:rsidRPr="00492462" w:rsidRDefault="00492462" w:rsidP="00492462">
      <w:pPr>
        <w:suppressAutoHyphens/>
        <w:spacing w:after="0" w:line="240" w:lineRule="auto"/>
        <w:jc w:val="center"/>
        <w:rPr>
          <w:rFonts w:ascii="Times New Roman" w:eastAsia="Times New Roman" w:hAnsi="Times New Roman" w:cs="Times New Roman"/>
          <w:sz w:val="20"/>
          <w:szCs w:val="20"/>
          <w:lang w:eastAsia="zh-CN"/>
        </w:rPr>
      </w:pPr>
      <w:r w:rsidRPr="00492462">
        <w:rPr>
          <w:rFonts w:ascii="Times New Roman" w:eastAsia="Times New Roman" w:hAnsi="Times New Roman" w:cs="Times New Roman"/>
          <w:b/>
          <w:i/>
          <w:sz w:val="26"/>
          <w:szCs w:val="26"/>
          <w:lang w:eastAsia="zh-CN"/>
        </w:rPr>
        <w:t>ATTO DI CONVENZIONE</w:t>
      </w:r>
    </w:p>
    <w:p w:rsidR="00492462" w:rsidRPr="00492462" w:rsidRDefault="00492462" w:rsidP="00492462">
      <w:pPr>
        <w:tabs>
          <w:tab w:val="left" w:pos="9639"/>
        </w:tabs>
        <w:suppressAutoHyphens/>
        <w:spacing w:after="0" w:line="240" w:lineRule="auto"/>
        <w:ind w:left="284" w:hanging="242"/>
        <w:jc w:val="both"/>
        <w:rPr>
          <w:rFonts w:ascii="Times New Roman" w:eastAsia="Times New Roman" w:hAnsi="Times New Roman" w:cs="Times New Roman"/>
          <w:sz w:val="20"/>
          <w:szCs w:val="20"/>
          <w:lang w:eastAsia="zh-CN"/>
        </w:rPr>
      </w:pPr>
      <w:r w:rsidRPr="00492462">
        <w:rPr>
          <w:rFonts w:ascii="Times New Roman" w:eastAsia="Times New Roman" w:hAnsi="Times New Roman" w:cs="Times New Roman"/>
          <w:sz w:val="24"/>
          <w:szCs w:val="24"/>
          <w:lang w:eastAsia="zh-CN"/>
        </w:rPr>
        <w:t>Con la presente scrittura privata da valere a tutti gli effetti di legge tra:</w:t>
      </w:r>
    </w:p>
    <w:p w:rsidR="00492462" w:rsidRPr="00492462" w:rsidRDefault="00492462" w:rsidP="00492462">
      <w:pPr>
        <w:tabs>
          <w:tab w:val="left" w:pos="426"/>
          <w:tab w:val="left" w:pos="709"/>
        </w:tabs>
        <w:suppressAutoHyphens/>
        <w:spacing w:after="0" w:line="240" w:lineRule="auto"/>
        <w:ind w:left="865" w:right="-1" w:hanging="438"/>
        <w:jc w:val="both"/>
        <w:rPr>
          <w:rFonts w:ascii="Times New Roman" w:eastAsia="Times New Roman" w:hAnsi="Times New Roman" w:cs="Times New Roman"/>
          <w:sz w:val="20"/>
          <w:szCs w:val="20"/>
          <w:lang w:eastAsia="zh-CN"/>
        </w:rPr>
      </w:pPr>
      <w:r w:rsidRPr="00492462">
        <w:rPr>
          <w:rFonts w:ascii="Times New Roman" w:eastAsia="Times New Roman" w:hAnsi="Times New Roman" w:cs="Times New Roman"/>
          <w:sz w:val="24"/>
          <w:szCs w:val="24"/>
          <w:lang w:eastAsia="zh-CN"/>
        </w:rPr>
        <w:t xml:space="preserve">1)- Il Segretario Generale dott. Geraldo Bonacci, a cui è stata </w:t>
      </w:r>
      <w:r w:rsidRPr="00492462">
        <w:rPr>
          <w:rFonts w:ascii="Times New Roman" w:eastAsia="Times New Roman" w:hAnsi="Times New Roman" w:cs="Times New Roman"/>
          <w:kern w:val="2"/>
          <w:sz w:val="24"/>
          <w:szCs w:val="24"/>
          <w:lang w:eastAsia="zh-CN"/>
        </w:rPr>
        <w:t>attribuita la responsabilità dell’Ufficio Contenzioso con Decreto Sindacale n. 18 del 19.05.2023;</w:t>
      </w:r>
      <w:r w:rsidRPr="00492462">
        <w:rPr>
          <w:rFonts w:ascii="Times New Roman" w:eastAsia="Times New Roman" w:hAnsi="Times New Roman" w:cs="Times New Roman"/>
          <w:sz w:val="24"/>
          <w:szCs w:val="24"/>
          <w:shd w:val="clear" w:color="auto" w:fill="FFFFFF"/>
          <w:lang w:eastAsia="zh-CN"/>
        </w:rPr>
        <w:t xml:space="preserve"> </w:t>
      </w:r>
    </w:p>
    <w:p w:rsidR="00492462" w:rsidRPr="00492462" w:rsidRDefault="00492462" w:rsidP="00492462">
      <w:pPr>
        <w:tabs>
          <w:tab w:val="left" w:pos="426"/>
          <w:tab w:val="left" w:pos="709"/>
        </w:tabs>
        <w:suppressAutoHyphens/>
        <w:spacing w:after="0" w:line="240" w:lineRule="auto"/>
        <w:ind w:left="284" w:right="-1"/>
        <w:jc w:val="both"/>
        <w:rPr>
          <w:rFonts w:ascii="Times New Roman" w:eastAsia="Times New Roman" w:hAnsi="Times New Roman" w:cs="Times New Roman"/>
          <w:sz w:val="20"/>
          <w:szCs w:val="20"/>
          <w:lang w:eastAsia="zh-CN"/>
        </w:rPr>
      </w:pPr>
      <w:r w:rsidRPr="00492462">
        <w:rPr>
          <w:rFonts w:ascii="Times New Roman" w:eastAsia="Times New Roman" w:hAnsi="Times New Roman" w:cs="Times New Roman"/>
          <w:sz w:val="24"/>
          <w:szCs w:val="24"/>
          <w:lang w:eastAsia="zh-CN"/>
        </w:rPr>
        <w:t xml:space="preserve">                                                      - da una parte-</w:t>
      </w:r>
    </w:p>
    <w:p w:rsidR="00492462" w:rsidRPr="00492462" w:rsidRDefault="00492462" w:rsidP="00492462">
      <w:pPr>
        <w:suppressAutoHyphens/>
        <w:spacing w:after="0" w:line="240" w:lineRule="auto"/>
        <w:ind w:left="284" w:right="1133"/>
        <w:jc w:val="center"/>
        <w:rPr>
          <w:rFonts w:ascii="Times New Roman" w:eastAsia="Times New Roman" w:hAnsi="Times New Roman" w:cs="Times New Roman"/>
          <w:sz w:val="20"/>
          <w:szCs w:val="20"/>
          <w:lang w:eastAsia="zh-CN"/>
        </w:rPr>
      </w:pPr>
      <w:r w:rsidRPr="00492462">
        <w:rPr>
          <w:rFonts w:ascii="Times New Roman" w:eastAsia="Times New Roman" w:hAnsi="Times New Roman" w:cs="Times New Roman"/>
          <w:sz w:val="24"/>
          <w:szCs w:val="24"/>
          <w:lang w:eastAsia="zh-CN"/>
        </w:rPr>
        <w:t xml:space="preserve">         e</w:t>
      </w:r>
    </w:p>
    <w:p w:rsidR="00492462" w:rsidRPr="00492462" w:rsidRDefault="00492462" w:rsidP="00492462">
      <w:pPr>
        <w:tabs>
          <w:tab w:val="left" w:pos="284"/>
          <w:tab w:val="left" w:pos="9638"/>
        </w:tabs>
        <w:suppressAutoHyphens/>
        <w:spacing w:after="0" w:line="240" w:lineRule="auto"/>
        <w:ind w:left="865" w:right="-1" w:hanging="404"/>
        <w:jc w:val="both"/>
        <w:rPr>
          <w:rFonts w:ascii="Times New Roman" w:eastAsia="Times New Roman" w:hAnsi="Times New Roman" w:cs="Times New Roman"/>
          <w:sz w:val="20"/>
          <w:szCs w:val="20"/>
          <w:lang w:eastAsia="zh-CN"/>
        </w:rPr>
      </w:pPr>
      <w:r w:rsidRPr="00492462">
        <w:rPr>
          <w:rFonts w:ascii="Times New Roman" w:eastAsia="Times New Roman" w:hAnsi="Times New Roman" w:cs="Times New Roman"/>
          <w:sz w:val="24"/>
          <w:szCs w:val="24"/>
          <w:lang w:eastAsia="zh-CN"/>
        </w:rPr>
        <w:t xml:space="preserve">2)- </w:t>
      </w:r>
      <w:r w:rsidRPr="00492462">
        <w:rPr>
          <w:rFonts w:ascii="Times New Roman" w:eastAsia="Times New Roman" w:hAnsi="Times New Roman" w:cs="Times New Roman"/>
          <w:color w:val="000000"/>
          <w:kern w:val="2"/>
          <w:sz w:val="24"/>
          <w:szCs w:val="24"/>
          <w:shd w:val="clear" w:color="auto" w:fill="FFFFFF"/>
          <w:lang w:eastAsia="zh-CN"/>
        </w:rPr>
        <w:t>l’avv.</w:t>
      </w:r>
      <w:r w:rsidRPr="00492462">
        <w:rPr>
          <w:rFonts w:ascii="Times New Roman" w:eastAsia="Times New Roman" w:hAnsi="Times New Roman" w:cs="Times New Roman"/>
          <w:color w:val="000000"/>
          <w:kern w:val="2"/>
          <w:sz w:val="24"/>
          <w:szCs w:val="24"/>
          <w:lang w:eastAsia="zh-CN"/>
        </w:rPr>
        <w:t xml:space="preserve">  </w:t>
      </w:r>
      <w:r>
        <w:rPr>
          <w:rFonts w:ascii="Times New Roman" w:eastAsia="Times New Roman" w:hAnsi="Times New Roman" w:cs="Times New Roman"/>
          <w:color w:val="000000"/>
          <w:kern w:val="2"/>
          <w:sz w:val="24"/>
          <w:szCs w:val="24"/>
          <w:shd w:val="clear" w:color="auto" w:fill="FFFFFF"/>
          <w:lang w:eastAsia="zh-CN"/>
        </w:rPr>
        <w:t>Tiziana Sgobbo</w:t>
      </w:r>
      <w:r w:rsidRPr="00492462">
        <w:rPr>
          <w:rFonts w:ascii="Times New Roman" w:eastAsia="Times New Roman" w:hAnsi="Times New Roman" w:cs="Times New Roman"/>
          <w:color w:val="000000"/>
          <w:kern w:val="2"/>
          <w:sz w:val="24"/>
          <w:szCs w:val="24"/>
          <w:shd w:val="clear" w:color="auto" w:fill="FFFFFF"/>
          <w:lang w:eastAsia="zh-CN"/>
        </w:rPr>
        <w:t xml:space="preserve">, </w:t>
      </w:r>
      <w:r w:rsidRPr="00492462">
        <w:rPr>
          <w:rFonts w:ascii="Times New Roman" w:eastAsia="Times New Roman" w:hAnsi="Times New Roman" w:cs="Times New Roman"/>
          <w:color w:val="000000"/>
          <w:sz w:val="24"/>
          <w:szCs w:val="24"/>
          <w:shd w:val="clear" w:color="auto" w:fill="FFFFFF"/>
          <w:lang w:eastAsia="ar-SA"/>
        </w:rPr>
        <w:t>con sede in Corso Trieste, 61 - 00198, R</w:t>
      </w:r>
      <w:r>
        <w:rPr>
          <w:rFonts w:ascii="Times New Roman" w:eastAsia="Times New Roman" w:hAnsi="Times New Roman" w:cs="Times New Roman"/>
          <w:color w:val="000000"/>
          <w:sz w:val="24"/>
          <w:szCs w:val="24"/>
          <w:shd w:val="clear" w:color="auto" w:fill="FFFFFF"/>
          <w:lang w:eastAsia="ar-SA"/>
        </w:rPr>
        <w:t>oma</w:t>
      </w:r>
      <w:r w:rsidRPr="00492462">
        <w:rPr>
          <w:rFonts w:ascii="Times New Roman" w:eastAsia="Times New Roman" w:hAnsi="Times New Roman" w:cs="Times New Roman"/>
          <w:color w:val="000000"/>
          <w:sz w:val="24"/>
          <w:szCs w:val="24"/>
          <w:shd w:val="clear" w:color="auto" w:fill="FFFFFF"/>
          <w:lang w:eastAsia="ar-SA"/>
        </w:rPr>
        <w:t> -</w:t>
      </w:r>
      <w:r w:rsidRPr="00492462">
        <w:rPr>
          <w:rFonts w:ascii="Times New Roman" w:eastAsia="Times New Roman" w:hAnsi="Times New Roman" w:cs="Times New Roman"/>
          <w:color w:val="000000"/>
          <w:kern w:val="2"/>
          <w:sz w:val="24"/>
          <w:szCs w:val="24"/>
          <w:shd w:val="clear" w:color="auto" w:fill="FFFFFF"/>
          <w:lang w:eastAsia="zh-CN"/>
        </w:rPr>
        <w:t xml:space="preserve">, C.F.: ________________________;  </w:t>
      </w:r>
    </w:p>
    <w:p w:rsidR="00492462" w:rsidRPr="00492462" w:rsidRDefault="00492462" w:rsidP="00492462">
      <w:pPr>
        <w:tabs>
          <w:tab w:val="left" w:pos="284"/>
          <w:tab w:val="left" w:pos="9638"/>
        </w:tabs>
        <w:suppressAutoHyphens/>
        <w:spacing w:after="0" w:line="240" w:lineRule="auto"/>
        <w:ind w:left="284" w:right="-1"/>
        <w:jc w:val="both"/>
        <w:rPr>
          <w:rFonts w:ascii="Times New Roman" w:eastAsia="Times New Roman" w:hAnsi="Times New Roman" w:cs="Times New Roman"/>
          <w:sz w:val="20"/>
          <w:szCs w:val="20"/>
          <w:lang w:eastAsia="zh-CN"/>
        </w:rPr>
      </w:pPr>
      <w:r w:rsidRPr="00492462">
        <w:rPr>
          <w:rFonts w:ascii="Times New Roman" w:eastAsia="Times New Roman" w:hAnsi="Times New Roman" w:cs="Times New Roman"/>
          <w:sz w:val="24"/>
          <w:szCs w:val="24"/>
          <w:lang w:eastAsia="zh-CN"/>
        </w:rPr>
        <w:t xml:space="preserve">                                                       -  dall'altra parte -</w:t>
      </w:r>
    </w:p>
    <w:p w:rsidR="00492462" w:rsidRPr="00492462" w:rsidRDefault="00492462" w:rsidP="00492462">
      <w:pPr>
        <w:tabs>
          <w:tab w:val="left" w:pos="284"/>
        </w:tabs>
        <w:suppressAutoHyphens/>
        <w:spacing w:after="0" w:line="240" w:lineRule="auto"/>
        <w:ind w:right="1133"/>
        <w:rPr>
          <w:rFonts w:ascii="Times New Roman" w:eastAsia="Times New Roman" w:hAnsi="Times New Roman" w:cs="Times New Roman"/>
          <w:sz w:val="20"/>
          <w:szCs w:val="20"/>
          <w:lang w:eastAsia="zh-CN"/>
        </w:rPr>
      </w:pPr>
      <w:r w:rsidRPr="00492462">
        <w:rPr>
          <w:rFonts w:ascii="Times New Roman" w:eastAsia="Times New Roman" w:hAnsi="Times New Roman" w:cs="Times New Roman"/>
          <w:sz w:val="24"/>
          <w:szCs w:val="24"/>
          <w:lang w:eastAsia="zh-CN"/>
        </w:rPr>
        <w:t>Si conviene e si stipula quanto segue:</w:t>
      </w:r>
    </w:p>
    <w:p w:rsidR="00492462" w:rsidRPr="00492462" w:rsidRDefault="00492462" w:rsidP="00492462">
      <w:pPr>
        <w:suppressAutoHyphens/>
        <w:spacing w:after="0" w:line="240" w:lineRule="auto"/>
        <w:jc w:val="both"/>
        <w:rPr>
          <w:rFonts w:ascii="Times New Roman" w:eastAsia="Times New Roman" w:hAnsi="Times New Roman" w:cs="Times New Roman"/>
          <w:sz w:val="20"/>
          <w:szCs w:val="20"/>
          <w:lang w:eastAsia="zh-CN"/>
        </w:rPr>
      </w:pPr>
      <w:r w:rsidRPr="00492462">
        <w:rPr>
          <w:rFonts w:ascii="Times New Roman" w:eastAsia="Times New Roman" w:hAnsi="Times New Roman" w:cs="Times New Roman"/>
          <w:sz w:val="24"/>
          <w:szCs w:val="24"/>
          <w:lang w:eastAsia="zh-CN"/>
        </w:rPr>
        <w:t>Art. 1 – Il</w:t>
      </w:r>
      <w:r w:rsidRPr="00492462">
        <w:rPr>
          <w:rFonts w:ascii="Times New Roman" w:eastAsia="Times New Roman" w:hAnsi="Times New Roman" w:cs="Times New Roman"/>
          <w:color w:val="000000"/>
          <w:sz w:val="24"/>
          <w:szCs w:val="24"/>
          <w:lang w:eastAsia="zh-CN"/>
        </w:rPr>
        <w:t xml:space="preserve"> Comune di Maddaloni, come sopra rappresentato, conferisce, in esecuzione della   determinazione n.         del            </w:t>
      </w:r>
      <w:proofErr w:type="gramStart"/>
      <w:r w:rsidRPr="00492462">
        <w:rPr>
          <w:rFonts w:ascii="Times New Roman" w:eastAsia="Times New Roman" w:hAnsi="Times New Roman" w:cs="Times New Roman"/>
          <w:color w:val="000000"/>
          <w:sz w:val="24"/>
          <w:szCs w:val="24"/>
          <w:lang w:eastAsia="zh-CN"/>
        </w:rPr>
        <w:t xml:space="preserve">  ,</w:t>
      </w:r>
      <w:proofErr w:type="gramEnd"/>
      <w:r w:rsidRPr="00492462">
        <w:rPr>
          <w:rFonts w:ascii="Times New Roman" w:eastAsia="Times New Roman" w:hAnsi="Times New Roman" w:cs="Times New Roman"/>
          <w:color w:val="000000"/>
          <w:sz w:val="24"/>
          <w:szCs w:val="24"/>
          <w:lang w:eastAsia="zh-CN"/>
        </w:rPr>
        <w:t xml:space="preserve"> all’avv. </w:t>
      </w:r>
      <w:r>
        <w:rPr>
          <w:rFonts w:ascii="Times New Roman" w:eastAsia="Times New Roman" w:hAnsi="Times New Roman" w:cs="Times New Roman"/>
          <w:color w:val="000000"/>
          <w:kern w:val="2"/>
          <w:sz w:val="24"/>
          <w:szCs w:val="24"/>
          <w:shd w:val="clear" w:color="auto" w:fill="FFFFFF"/>
          <w:lang w:eastAsia="zh-CN"/>
        </w:rPr>
        <w:t>Tiziana Sgobbo</w:t>
      </w:r>
      <w:r w:rsidRPr="00492462">
        <w:rPr>
          <w:rFonts w:ascii="Times New Roman" w:eastAsia="Times New Roman" w:hAnsi="Times New Roman" w:cs="Times New Roman"/>
          <w:color w:val="000000"/>
          <w:kern w:val="2"/>
          <w:sz w:val="24"/>
          <w:szCs w:val="24"/>
          <w:shd w:val="clear" w:color="auto" w:fill="FFFFFF"/>
          <w:lang w:eastAsia="zh-CN"/>
        </w:rPr>
        <w:t>, come sopra domiciliato, di assistenza giudiziale nell’ambito del procedimento incardinato dal</w:t>
      </w:r>
      <w:r>
        <w:rPr>
          <w:rFonts w:ascii="Times New Roman" w:eastAsia="Times New Roman" w:hAnsi="Times New Roman" w:cs="Times New Roman"/>
          <w:color w:val="000000"/>
          <w:kern w:val="2"/>
          <w:sz w:val="24"/>
          <w:szCs w:val="24"/>
          <w:shd w:val="clear" w:color="auto" w:fill="FFFFFF"/>
          <w:lang w:eastAsia="zh-CN"/>
        </w:rPr>
        <w:t>la</w:t>
      </w:r>
      <w:r w:rsidRPr="00492462">
        <w:rPr>
          <w:rFonts w:ascii="Times New Roman" w:eastAsia="Times New Roman" w:hAnsi="Times New Roman" w:cs="Times New Roman"/>
          <w:color w:val="000000"/>
          <w:kern w:val="2"/>
          <w:sz w:val="24"/>
          <w:szCs w:val="24"/>
          <w:shd w:val="clear" w:color="auto" w:fill="FFFFFF"/>
          <w:lang w:eastAsia="zh-CN"/>
        </w:rPr>
        <w:t xml:space="preserve"> sig.</w:t>
      </w:r>
      <w:r>
        <w:rPr>
          <w:rFonts w:ascii="Times New Roman" w:eastAsia="Times New Roman" w:hAnsi="Times New Roman" w:cs="Times New Roman"/>
          <w:color w:val="000000"/>
          <w:kern w:val="2"/>
          <w:sz w:val="24"/>
          <w:szCs w:val="24"/>
          <w:shd w:val="clear" w:color="auto" w:fill="FFFFFF"/>
          <w:lang w:eastAsia="zh-CN"/>
        </w:rPr>
        <w:t>ra</w:t>
      </w:r>
      <w:r w:rsidRPr="00492462">
        <w:rPr>
          <w:rFonts w:ascii="Times New Roman" w:eastAsia="Times New Roman" w:hAnsi="Times New Roman" w:cs="Times New Roman"/>
          <w:color w:val="000000"/>
          <w:kern w:val="2"/>
          <w:sz w:val="24"/>
          <w:szCs w:val="24"/>
          <w:shd w:val="clear" w:color="auto" w:fill="FFFFFF"/>
          <w:lang w:eastAsia="zh-CN"/>
        </w:rPr>
        <w:t xml:space="preserve"> </w:t>
      </w:r>
      <w:r>
        <w:rPr>
          <w:rFonts w:ascii="Times New Roman" w:eastAsia="Times New Roman" w:hAnsi="Times New Roman" w:cs="Times New Roman"/>
          <w:color w:val="000000"/>
          <w:kern w:val="2"/>
          <w:sz w:val="24"/>
          <w:szCs w:val="24"/>
          <w:shd w:val="clear" w:color="auto" w:fill="FFFFFF"/>
          <w:lang w:eastAsia="zh-CN"/>
        </w:rPr>
        <w:t xml:space="preserve"> Lucia Maccarone,</w:t>
      </w:r>
      <w:r w:rsidRPr="00492462">
        <w:rPr>
          <w:rFonts w:ascii="Times New Roman" w:eastAsia="Times New Roman" w:hAnsi="Times New Roman" w:cs="Times New Roman"/>
          <w:color w:val="000000"/>
          <w:kern w:val="2"/>
          <w:sz w:val="24"/>
          <w:szCs w:val="24"/>
          <w:shd w:val="clear" w:color="auto" w:fill="FFFFFF"/>
          <w:lang w:eastAsia="zh-CN"/>
        </w:rPr>
        <w:t xml:space="preserve"> acquisito al prot. N°</w:t>
      </w:r>
      <w:r>
        <w:rPr>
          <w:rFonts w:ascii="Times New Roman" w:eastAsia="Times New Roman" w:hAnsi="Times New Roman" w:cs="Times New Roman"/>
          <w:color w:val="000000"/>
          <w:kern w:val="2"/>
          <w:sz w:val="24"/>
          <w:szCs w:val="24"/>
          <w:shd w:val="clear" w:color="auto" w:fill="FFFFFF"/>
          <w:lang w:eastAsia="zh-CN"/>
        </w:rPr>
        <w:t>24208</w:t>
      </w:r>
      <w:r w:rsidRPr="00492462">
        <w:rPr>
          <w:rFonts w:ascii="Times New Roman" w:eastAsia="Times New Roman" w:hAnsi="Times New Roman" w:cs="Times New Roman"/>
          <w:color w:val="000000"/>
          <w:kern w:val="2"/>
          <w:sz w:val="24"/>
          <w:szCs w:val="24"/>
          <w:shd w:val="clear" w:color="auto" w:fill="FFFFFF"/>
          <w:lang w:eastAsia="zh-CN"/>
        </w:rPr>
        <w:t xml:space="preserve"> del 2</w:t>
      </w:r>
      <w:r>
        <w:rPr>
          <w:rFonts w:ascii="Times New Roman" w:eastAsia="Times New Roman" w:hAnsi="Times New Roman" w:cs="Times New Roman"/>
          <w:color w:val="000000"/>
          <w:kern w:val="2"/>
          <w:sz w:val="24"/>
          <w:szCs w:val="24"/>
          <w:shd w:val="clear" w:color="auto" w:fill="FFFFFF"/>
          <w:lang w:eastAsia="zh-CN"/>
        </w:rPr>
        <w:t>0</w:t>
      </w:r>
      <w:r w:rsidRPr="00492462">
        <w:rPr>
          <w:rFonts w:ascii="Times New Roman" w:eastAsia="Times New Roman" w:hAnsi="Times New Roman" w:cs="Times New Roman"/>
          <w:color w:val="000000"/>
          <w:kern w:val="2"/>
          <w:sz w:val="24"/>
          <w:szCs w:val="24"/>
          <w:shd w:val="clear" w:color="auto" w:fill="FFFFFF"/>
          <w:lang w:eastAsia="zh-CN"/>
        </w:rPr>
        <w:t>.0</w:t>
      </w:r>
      <w:r>
        <w:rPr>
          <w:rFonts w:ascii="Times New Roman" w:eastAsia="Times New Roman" w:hAnsi="Times New Roman" w:cs="Times New Roman"/>
          <w:color w:val="000000"/>
          <w:kern w:val="2"/>
          <w:sz w:val="24"/>
          <w:szCs w:val="24"/>
          <w:shd w:val="clear" w:color="auto" w:fill="FFFFFF"/>
          <w:lang w:eastAsia="zh-CN"/>
        </w:rPr>
        <w:t>5</w:t>
      </w:r>
      <w:r w:rsidRPr="00492462">
        <w:rPr>
          <w:rFonts w:ascii="Times New Roman" w:eastAsia="Times New Roman" w:hAnsi="Times New Roman" w:cs="Times New Roman"/>
          <w:color w:val="000000"/>
          <w:kern w:val="2"/>
          <w:sz w:val="24"/>
          <w:szCs w:val="24"/>
          <w:shd w:val="clear" w:color="auto" w:fill="FFFFFF"/>
          <w:lang w:eastAsia="zh-CN"/>
        </w:rPr>
        <w:t xml:space="preserve">.2025, con un compenso professionale di € </w:t>
      </w:r>
      <w:r>
        <w:rPr>
          <w:rFonts w:ascii="Times New Roman" w:eastAsia="Times New Roman" w:hAnsi="Times New Roman" w:cs="Times New Roman"/>
          <w:color w:val="000000"/>
          <w:kern w:val="2"/>
          <w:sz w:val="24"/>
          <w:szCs w:val="24"/>
          <w:shd w:val="clear" w:color="auto" w:fill="FFFFFF"/>
          <w:lang w:eastAsia="zh-CN"/>
        </w:rPr>
        <w:t>1.300</w:t>
      </w:r>
      <w:r w:rsidRPr="00492462">
        <w:rPr>
          <w:rFonts w:ascii="Times New Roman" w:eastAsia="Times New Roman" w:hAnsi="Times New Roman" w:cs="Times New Roman"/>
          <w:color w:val="000000"/>
          <w:kern w:val="2"/>
          <w:sz w:val="24"/>
          <w:szCs w:val="24"/>
          <w:shd w:val="clear" w:color="auto" w:fill="FFFFFF"/>
          <w:lang w:eastAsia="zh-CN"/>
        </w:rPr>
        <w:t>,00, comprensiva di oneri fiscali;</w:t>
      </w:r>
    </w:p>
    <w:p w:rsidR="00492462" w:rsidRPr="00492462" w:rsidRDefault="00492462" w:rsidP="00492462">
      <w:pPr>
        <w:tabs>
          <w:tab w:val="left" w:pos="284"/>
        </w:tabs>
        <w:suppressAutoHyphens/>
        <w:spacing w:after="0" w:line="240" w:lineRule="auto"/>
        <w:ind w:right="-1"/>
        <w:jc w:val="both"/>
        <w:rPr>
          <w:rFonts w:ascii="Times New Roman" w:eastAsia="Times New Roman" w:hAnsi="Times New Roman" w:cs="Times New Roman"/>
          <w:sz w:val="24"/>
          <w:szCs w:val="24"/>
          <w:lang w:eastAsia="zh-CN"/>
        </w:rPr>
      </w:pPr>
      <w:r w:rsidRPr="00492462">
        <w:rPr>
          <w:rFonts w:ascii="Times New Roman" w:eastAsia="Times New Roman" w:hAnsi="Times New Roman" w:cs="Times New Roman"/>
          <w:sz w:val="24"/>
          <w:szCs w:val="24"/>
          <w:lang w:eastAsia="zh-CN"/>
        </w:rPr>
        <w:t>Art. 2 – Il professionista designato, ricevuta e letta copia del provvedimento di incarico, dichiara formalmente di accettare l’incarico conferito con la sottoscrizione e nel pieno rispetto della presente convenzione.</w:t>
      </w:r>
    </w:p>
    <w:p w:rsidR="00492462" w:rsidRPr="00492462" w:rsidRDefault="00492462" w:rsidP="00492462">
      <w:pPr>
        <w:tabs>
          <w:tab w:val="left" w:pos="284"/>
        </w:tabs>
        <w:suppressAutoHyphens/>
        <w:spacing w:after="0" w:line="240" w:lineRule="auto"/>
        <w:ind w:right="-1"/>
        <w:jc w:val="both"/>
        <w:rPr>
          <w:rFonts w:ascii="Times New Roman" w:eastAsia="Times New Roman" w:hAnsi="Times New Roman" w:cs="Times New Roman"/>
          <w:sz w:val="24"/>
          <w:szCs w:val="24"/>
          <w:lang w:eastAsia="zh-CN"/>
        </w:rPr>
      </w:pPr>
      <w:r w:rsidRPr="00492462">
        <w:rPr>
          <w:rFonts w:ascii="Times New Roman" w:eastAsia="Times New Roman" w:hAnsi="Times New Roman" w:cs="Times New Roman"/>
          <w:sz w:val="24"/>
          <w:szCs w:val="24"/>
          <w:lang w:eastAsia="zh-CN"/>
        </w:rPr>
        <w:t>Art. 3 –  Il professionista incaricato dichiara, altresì, di non avere in corso comunione  d’interessi, rapporti d’affare o d’incarico professionale anche riguardo ad altri professionisti  presenti nel proprio studio, né relazioni di coniugo,  parentela  o  affinità  con le controparti (o con i legali rappresentanti in caso di persona giuridica) sopra indicate  e  che inoltre non  si è occupato, quale studio professionale, in alcun modo delle vicende oggetto  del presente  incarico per conto delle controparti o di terzi, né ricorre alcuna altra situazione di incompatibilità con l’incarico testé accettato, alla stregua delle norme di legge e dell’ordinamento deontologico professionale. Fatta salva l’eventuale responsabilità di carattere penale o disciplinare, cui dovesse dar luogo la violazione anche di una sola delle predette prescrizioni, il professionista nominato si impegna a comunicare, tempestivamente al Comune, l’insorgere di ciascuna delle condizioni di incompatibilità richiamate precedentemente.</w:t>
      </w:r>
    </w:p>
    <w:p w:rsidR="00726329" w:rsidRPr="00726329" w:rsidRDefault="00726329" w:rsidP="00726329">
      <w:pPr>
        <w:suppressAutoHyphens/>
        <w:spacing w:after="0" w:line="240" w:lineRule="auto"/>
        <w:ind w:right="-1"/>
        <w:jc w:val="both"/>
        <w:rPr>
          <w:rFonts w:ascii="Times New Roman" w:eastAsia="Times New Roman" w:hAnsi="Times New Roman" w:cs="Times New Roman" w:hint="eastAsia"/>
          <w:sz w:val="24"/>
          <w:szCs w:val="24"/>
          <w:lang w:eastAsia="zh-CN"/>
        </w:rPr>
      </w:pPr>
      <w:r w:rsidRPr="00726329">
        <w:rPr>
          <w:rFonts w:ascii="Times New Roman" w:eastAsia="Times New Roman" w:hAnsi="Times New Roman" w:cs="Times New Roman"/>
          <w:sz w:val="24"/>
          <w:szCs w:val="24"/>
          <w:lang w:eastAsia="zh-CN"/>
        </w:rPr>
        <w:t xml:space="preserve">Art. 4 -  Ai sensi dell'art. 2 comma 1 lett. a del D. </w:t>
      </w:r>
      <w:proofErr w:type="spellStart"/>
      <w:r w:rsidRPr="00726329">
        <w:rPr>
          <w:rFonts w:ascii="Times New Roman" w:eastAsia="Times New Roman" w:hAnsi="Times New Roman" w:cs="Times New Roman"/>
          <w:sz w:val="24"/>
          <w:szCs w:val="24"/>
          <w:lang w:eastAsia="zh-CN"/>
        </w:rPr>
        <w:t>L.vo</w:t>
      </w:r>
      <w:proofErr w:type="spellEnd"/>
      <w:r w:rsidRPr="00726329">
        <w:rPr>
          <w:rFonts w:ascii="Times New Roman" w:eastAsia="Times New Roman" w:hAnsi="Times New Roman" w:cs="Times New Roman"/>
          <w:sz w:val="24"/>
          <w:szCs w:val="24"/>
          <w:lang w:eastAsia="zh-CN"/>
        </w:rPr>
        <w:t xml:space="preserve"> 4 luglio 2006, n. 223 e </w:t>
      </w:r>
      <w:proofErr w:type="spellStart"/>
      <w:r w:rsidRPr="00726329">
        <w:rPr>
          <w:rFonts w:ascii="Times New Roman" w:eastAsia="Times New Roman" w:hAnsi="Times New Roman" w:cs="Times New Roman"/>
          <w:sz w:val="24"/>
          <w:szCs w:val="24"/>
          <w:lang w:eastAsia="zh-CN"/>
        </w:rPr>
        <w:t>ss.mm.ii</w:t>
      </w:r>
      <w:proofErr w:type="spellEnd"/>
      <w:r w:rsidRPr="00726329">
        <w:rPr>
          <w:rFonts w:ascii="Times New Roman" w:eastAsia="Times New Roman" w:hAnsi="Times New Roman" w:cs="Times New Roman"/>
          <w:sz w:val="24"/>
          <w:szCs w:val="24"/>
          <w:lang w:eastAsia="zh-CN"/>
        </w:rPr>
        <w:t xml:space="preserve">.,  tenuto conto del valore della causa, al professionista convenzionato, sarà corrisposto, come da accordo stabilito, entro i parametri forensi minimi previsti dalle tabelle allegate al D.M. n. 55/2014,  aggiornati al  D.M. n. 147/2022, un compenso concordato di € </w:t>
      </w:r>
      <w:r>
        <w:rPr>
          <w:rFonts w:ascii="Times New Roman" w:eastAsia="Times New Roman" w:hAnsi="Times New Roman" w:cs="Times New Roman"/>
          <w:sz w:val="24"/>
          <w:szCs w:val="24"/>
          <w:lang w:eastAsia="zh-CN"/>
        </w:rPr>
        <w:t>1.300,00</w:t>
      </w:r>
      <w:r w:rsidRPr="00726329">
        <w:rPr>
          <w:rFonts w:ascii="Times New Roman" w:eastAsia="Times New Roman" w:hAnsi="Times New Roman" w:cs="Times New Roman"/>
          <w:sz w:val="24"/>
          <w:szCs w:val="24"/>
          <w:lang w:eastAsia="zh-CN"/>
        </w:rPr>
        <w:t xml:space="preserve"> comprensivo degli oneri di legge e R..A., che sarà liquidato nel  seguente  modo: liquidazione dell’acconto di € </w:t>
      </w:r>
      <w:r>
        <w:rPr>
          <w:rFonts w:ascii="Times New Roman" w:eastAsia="Times New Roman" w:hAnsi="Times New Roman" w:cs="Times New Roman"/>
          <w:sz w:val="24"/>
          <w:szCs w:val="24"/>
          <w:lang w:eastAsia="zh-CN"/>
        </w:rPr>
        <w:t>390</w:t>
      </w:r>
      <w:r w:rsidRPr="00726329">
        <w:rPr>
          <w:rFonts w:ascii="Times New Roman" w:eastAsia="Times New Roman" w:hAnsi="Times New Roman" w:cs="Times New Roman"/>
          <w:sz w:val="24"/>
          <w:szCs w:val="24"/>
          <w:lang w:eastAsia="zh-CN"/>
        </w:rPr>
        <w:t>,00 all’atto della trasmissione da parte del professionista della memoria di costituzione, e della somma residua a giudizio concluso.</w:t>
      </w:r>
    </w:p>
    <w:p w:rsidR="00726329" w:rsidRPr="00726329" w:rsidRDefault="00726329" w:rsidP="00726329">
      <w:pPr>
        <w:suppressAutoHyphens/>
        <w:spacing w:after="0" w:line="240" w:lineRule="auto"/>
        <w:ind w:right="-1"/>
        <w:jc w:val="both"/>
        <w:rPr>
          <w:rFonts w:ascii="Times New Roman" w:eastAsia="Times New Roman" w:hAnsi="Times New Roman" w:cs="Times New Roman"/>
          <w:sz w:val="24"/>
          <w:szCs w:val="24"/>
          <w:lang w:eastAsia="zh-CN"/>
        </w:rPr>
      </w:pPr>
      <w:r w:rsidRPr="00726329">
        <w:rPr>
          <w:rFonts w:ascii="Times New Roman" w:eastAsia="Times New Roman" w:hAnsi="Times New Roman" w:cs="Times New Roman"/>
          <w:sz w:val="24"/>
          <w:szCs w:val="24"/>
          <w:lang w:eastAsia="zh-CN"/>
        </w:rPr>
        <w:t>Il professionista potrà, altresì, procedere al recupero delle spese legali liquidate dal giudice nel provvedimento conclusivo del giudizio, laddove quantificate in misura maggiore rispetto all’onorario concordato con la presente, previa trasmissione a questo ufficio di apposita dichiarazione formale di rinuncia all’onorario concordato con l’Ente nonché di restituzione dell’acconto percepito, in caso di avvenuto recupero delle spese legali liquidate dal giudice.</w:t>
      </w:r>
    </w:p>
    <w:p w:rsidR="00726329" w:rsidRPr="00726329" w:rsidRDefault="00726329" w:rsidP="00726329">
      <w:pPr>
        <w:suppressAutoHyphens/>
        <w:spacing w:after="0" w:line="240" w:lineRule="auto"/>
        <w:ind w:right="-1"/>
        <w:jc w:val="both"/>
        <w:rPr>
          <w:rFonts w:ascii="Times New Roman" w:eastAsia="Times New Roman" w:hAnsi="Times New Roman" w:cs="Times New Roman" w:hint="eastAsia"/>
          <w:sz w:val="24"/>
          <w:szCs w:val="24"/>
          <w:lang w:eastAsia="zh-CN"/>
        </w:rPr>
      </w:pPr>
      <w:bookmarkStart w:id="0" w:name="_GoBack"/>
      <w:bookmarkEnd w:id="0"/>
      <w:r w:rsidRPr="00726329">
        <w:rPr>
          <w:rFonts w:ascii="Times New Roman" w:eastAsia="Times New Roman" w:hAnsi="Times New Roman" w:cs="Times New Roman"/>
          <w:sz w:val="24"/>
          <w:szCs w:val="24"/>
          <w:lang w:eastAsia="zh-CN"/>
        </w:rPr>
        <w:lastRenderedPageBreak/>
        <w:t>Nel caso in cui il professionista incaricato dovesse optare di incassare l’onorario concordato con la presente, sarà onere dell’Ente provvedere al recupero in proprio favore della maggior somma liquidata nel provvedimento giudiziale favorevole.</w:t>
      </w:r>
    </w:p>
    <w:p w:rsidR="00492462" w:rsidRPr="00492462" w:rsidRDefault="00492462" w:rsidP="00492462">
      <w:pPr>
        <w:suppressAutoHyphens/>
        <w:spacing w:after="0" w:line="240" w:lineRule="auto"/>
        <w:ind w:left="-23" w:right="23"/>
        <w:jc w:val="both"/>
        <w:rPr>
          <w:rFonts w:ascii="Times New Roman" w:eastAsia="Times New Roman" w:hAnsi="Times New Roman" w:cs="Times New Roman"/>
          <w:sz w:val="20"/>
          <w:szCs w:val="20"/>
          <w:lang w:eastAsia="zh-CN"/>
        </w:rPr>
      </w:pPr>
      <w:r w:rsidRPr="00492462">
        <w:rPr>
          <w:rFonts w:ascii="Times New Roman" w:eastAsia="Times New Roman" w:hAnsi="Times New Roman" w:cs="Times New Roman"/>
          <w:sz w:val="24"/>
          <w:szCs w:val="24"/>
          <w:lang w:eastAsia="zh-CN"/>
        </w:rPr>
        <w:t xml:space="preserve">Art. 5 – Il professionista incaricato dovrà valutare i dati e le indicazioni fornite in occasione del conferimento dell’incarico anche alla luce delle norme processuali, in un’ottica di riduzione del contenzioso, suggerendo la convenienza per l’Amministrazione Comunale di definire </w:t>
      </w:r>
      <w:proofErr w:type="spellStart"/>
      <w:r w:rsidRPr="00492462">
        <w:rPr>
          <w:rFonts w:ascii="Times New Roman" w:eastAsia="Times New Roman" w:hAnsi="Times New Roman" w:cs="Times New Roman"/>
          <w:sz w:val="24"/>
          <w:szCs w:val="24"/>
          <w:lang w:eastAsia="zh-CN"/>
        </w:rPr>
        <w:t>transattivamente</w:t>
      </w:r>
      <w:proofErr w:type="spellEnd"/>
      <w:r w:rsidRPr="00492462">
        <w:rPr>
          <w:rFonts w:ascii="Times New Roman" w:eastAsia="Times New Roman" w:hAnsi="Times New Roman" w:cs="Times New Roman"/>
          <w:sz w:val="24"/>
          <w:szCs w:val="24"/>
          <w:lang w:eastAsia="zh-CN"/>
        </w:rPr>
        <w:t xml:space="preserve"> la causa, attivandosi, all’uopo, per la definizione della stessa. Il professionista nominato dovrà tenere sempre e costantemente aggiornato l’Ente inviando puntuali comunicazioni, trasmettendo copia di tutti gli atti di causa di volta in volta redatti o scambiati. In caso di soccombenza sarà cura del professionista inviare all’Ente un parere circa l’opportunità per quest’ultima di procedere con l’appello. Poi spetterà all’Ente stesso fornire disposizioni sull’eventuale prosieguo del giudizio.</w:t>
      </w:r>
    </w:p>
    <w:p w:rsidR="00492462" w:rsidRPr="00492462" w:rsidRDefault="00492462" w:rsidP="00492462">
      <w:pPr>
        <w:suppressAutoHyphens/>
        <w:spacing w:after="0" w:line="240" w:lineRule="auto"/>
        <w:ind w:right="-23"/>
        <w:jc w:val="both"/>
        <w:rPr>
          <w:rFonts w:ascii="Times New Roman" w:eastAsia="Times New Roman" w:hAnsi="Times New Roman" w:cs="Times New Roman"/>
          <w:sz w:val="20"/>
          <w:szCs w:val="20"/>
          <w:lang w:eastAsia="zh-CN"/>
        </w:rPr>
      </w:pPr>
      <w:r w:rsidRPr="00492462">
        <w:rPr>
          <w:rFonts w:ascii="Times New Roman" w:eastAsia="Times New Roman" w:hAnsi="Times New Roman" w:cs="Times New Roman"/>
          <w:sz w:val="24"/>
          <w:szCs w:val="24"/>
          <w:lang w:eastAsia="zh-CN"/>
        </w:rPr>
        <w:t>Art. 6 – Il professionista incaricato dovrà inviare apposita pro-forma fattura, con allegati tutti gli atti relativi alla conclusione del giudizio, entro 30 gg. Dall’autorizzazione al pagamento da parte dell’Ente.</w:t>
      </w:r>
    </w:p>
    <w:p w:rsidR="00492462" w:rsidRPr="00492462" w:rsidRDefault="00492462" w:rsidP="00492462">
      <w:pPr>
        <w:suppressAutoHyphens/>
        <w:spacing w:after="0" w:line="240" w:lineRule="auto"/>
        <w:ind w:right="-1"/>
        <w:jc w:val="both"/>
        <w:rPr>
          <w:rFonts w:ascii="Times New Roman" w:eastAsia="Times New Roman" w:hAnsi="Times New Roman" w:cs="Times New Roman"/>
          <w:sz w:val="20"/>
          <w:szCs w:val="20"/>
          <w:lang w:eastAsia="zh-CN"/>
        </w:rPr>
      </w:pPr>
      <w:r w:rsidRPr="00492462">
        <w:rPr>
          <w:rFonts w:ascii="Times New Roman" w:eastAsia="Times New Roman" w:hAnsi="Times New Roman" w:cs="Times New Roman"/>
          <w:sz w:val="24"/>
          <w:szCs w:val="24"/>
          <w:lang w:eastAsia="zh-CN"/>
        </w:rPr>
        <w:t>Art. 7- Le spese di eventuali consulenze tecniche saranno a carico dell’Amministrazione che provvederà al suo pagamento all’atto di emissione da parte del C.T.U. della relativa fattura, anche di acconto. L’eventuale pagamento del contributo unificato sarà a carico dell’Ente, previa presentazione da parte del professionista incaricato della documentazione comprovante l’avvenuto pagamento.</w:t>
      </w:r>
    </w:p>
    <w:p w:rsidR="00492462" w:rsidRPr="00492462" w:rsidRDefault="00492462" w:rsidP="00492462">
      <w:pPr>
        <w:suppressAutoHyphens/>
        <w:spacing w:after="0" w:line="240" w:lineRule="auto"/>
        <w:ind w:left="12" w:right="12"/>
        <w:jc w:val="both"/>
        <w:rPr>
          <w:rFonts w:ascii="Times New Roman" w:eastAsia="Times New Roman" w:hAnsi="Times New Roman" w:cs="Times New Roman"/>
          <w:sz w:val="20"/>
          <w:szCs w:val="20"/>
          <w:lang w:eastAsia="zh-CN"/>
        </w:rPr>
      </w:pPr>
      <w:r w:rsidRPr="00492462">
        <w:rPr>
          <w:rFonts w:ascii="Times New Roman" w:eastAsia="Times New Roman" w:hAnsi="Times New Roman" w:cs="Times New Roman"/>
          <w:sz w:val="24"/>
          <w:szCs w:val="24"/>
          <w:lang w:eastAsia="zh-CN"/>
        </w:rPr>
        <w:t xml:space="preserve">Art. 8 – L’Ente eserciterà il diritto di controllare l’applicazione dei predetti criteri di fatturazione segnalando o respingendo tutte le notule che non vi si adattassero.  </w:t>
      </w:r>
    </w:p>
    <w:p w:rsidR="00492462" w:rsidRPr="00492462" w:rsidRDefault="00492462" w:rsidP="00492462">
      <w:pPr>
        <w:suppressAutoHyphens/>
        <w:spacing w:after="0" w:line="240" w:lineRule="auto"/>
        <w:ind w:right="23"/>
        <w:jc w:val="both"/>
        <w:rPr>
          <w:rFonts w:ascii="Times New Roman" w:eastAsia="Times New Roman" w:hAnsi="Times New Roman" w:cs="Times New Roman"/>
          <w:sz w:val="20"/>
          <w:szCs w:val="20"/>
          <w:lang w:eastAsia="zh-CN"/>
        </w:rPr>
      </w:pPr>
      <w:r w:rsidRPr="00492462">
        <w:rPr>
          <w:rFonts w:ascii="Times New Roman" w:eastAsia="Times New Roman" w:hAnsi="Times New Roman" w:cs="Times New Roman"/>
          <w:sz w:val="24"/>
          <w:szCs w:val="24"/>
          <w:lang w:eastAsia="zh-CN"/>
        </w:rPr>
        <w:t>Art. 9 – Il professionista incaricato dovrà   tener   conto   del   rispetto del “codice comportamento” D.P.R. N. 62/2013 (Delibera n. G.C. n.245/13).</w:t>
      </w:r>
    </w:p>
    <w:p w:rsidR="00492462" w:rsidRPr="00492462" w:rsidRDefault="00492462" w:rsidP="00492462">
      <w:pPr>
        <w:suppressAutoHyphens/>
        <w:spacing w:after="0" w:line="240" w:lineRule="auto"/>
        <w:ind w:right="23"/>
        <w:jc w:val="both"/>
        <w:rPr>
          <w:rFonts w:ascii="Times New Roman" w:eastAsia="Times New Roman" w:hAnsi="Times New Roman" w:cs="Times New Roman"/>
          <w:sz w:val="20"/>
          <w:szCs w:val="20"/>
          <w:lang w:eastAsia="zh-CN"/>
        </w:rPr>
      </w:pPr>
      <w:r w:rsidRPr="00492462">
        <w:rPr>
          <w:rFonts w:ascii="Times New Roman" w:eastAsia="Times New Roman" w:hAnsi="Times New Roman" w:cs="Times New Roman"/>
          <w:sz w:val="24"/>
          <w:szCs w:val="24"/>
          <w:lang w:eastAsia="zh-CN"/>
        </w:rPr>
        <w:t>Art. 10 – Il Comune di Maddaloni ha diritto di sospendere in qualsiasi momento gli incarichi già affidati, senza obbligo alcuno di motivazione e senza incorrere in alcuna responsabilità contrattuale o aquiliana.</w:t>
      </w:r>
    </w:p>
    <w:p w:rsidR="00492462" w:rsidRPr="00492462" w:rsidRDefault="00492462" w:rsidP="00492462">
      <w:pPr>
        <w:suppressAutoHyphens/>
        <w:spacing w:after="0" w:line="240" w:lineRule="auto"/>
        <w:ind w:right="23"/>
        <w:jc w:val="both"/>
        <w:rPr>
          <w:rFonts w:ascii="Times New Roman" w:eastAsia="Times New Roman" w:hAnsi="Times New Roman" w:cs="Times New Roman"/>
          <w:sz w:val="20"/>
          <w:szCs w:val="20"/>
          <w:lang w:eastAsia="zh-CN"/>
        </w:rPr>
      </w:pPr>
      <w:r w:rsidRPr="00492462">
        <w:rPr>
          <w:rFonts w:ascii="Times New Roman" w:eastAsia="Times New Roman" w:hAnsi="Times New Roman" w:cs="Times New Roman"/>
          <w:sz w:val="24"/>
          <w:szCs w:val="24"/>
          <w:lang w:eastAsia="zh-CN"/>
        </w:rPr>
        <w:t>Art. 11 – Le parti concordemente stabiliscono quale Foro esclusivo, per le controversie che dovessero insorgere in ordine all’applicazione del presente contratto ovvero in relazione alla gestione del mandato, il Tribunale di S. Maria Capua Vetere.</w:t>
      </w:r>
    </w:p>
    <w:p w:rsidR="00492462" w:rsidRPr="00492462" w:rsidRDefault="00492462" w:rsidP="00492462">
      <w:pPr>
        <w:tabs>
          <w:tab w:val="left" w:pos="284"/>
        </w:tabs>
        <w:suppressAutoHyphens/>
        <w:spacing w:after="0" w:line="240" w:lineRule="auto"/>
        <w:ind w:right="1133"/>
        <w:jc w:val="both"/>
        <w:rPr>
          <w:rFonts w:ascii="Times New Roman" w:eastAsia="Times New Roman" w:hAnsi="Times New Roman" w:cs="Times New Roman"/>
          <w:sz w:val="24"/>
          <w:szCs w:val="24"/>
          <w:lang w:eastAsia="zh-CN"/>
        </w:rPr>
      </w:pPr>
    </w:p>
    <w:p w:rsidR="00492462" w:rsidRPr="00492462" w:rsidRDefault="00492462" w:rsidP="00492462">
      <w:pPr>
        <w:tabs>
          <w:tab w:val="left" w:pos="284"/>
        </w:tabs>
        <w:suppressAutoHyphens/>
        <w:spacing w:after="0" w:line="240" w:lineRule="auto"/>
        <w:ind w:right="-1"/>
        <w:jc w:val="both"/>
        <w:rPr>
          <w:rFonts w:ascii="Times New Roman" w:eastAsia="Times New Roman" w:hAnsi="Times New Roman" w:cs="Times New Roman"/>
          <w:sz w:val="24"/>
          <w:szCs w:val="24"/>
          <w:lang w:eastAsia="zh-CN"/>
        </w:rPr>
      </w:pPr>
      <w:r w:rsidRPr="00492462">
        <w:rPr>
          <w:rFonts w:ascii="Times New Roman" w:eastAsia="Times New Roman" w:hAnsi="Times New Roman" w:cs="Times New Roman"/>
          <w:sz w:val="24"/>
          <w:szCs w:val="24"/>
          <w:lang w:eastAsia="zh-CN"/>
        </w:rPr>
        <w:t>Letto, confermato e sottoscritto</w:t>
      </w:r>
    </w:p>
    <w:p w:rsidR="00492462" w:rsidRPr="00492462" w:rsidRDefault="00492462" w:rsidP="00492462">
      <w:pPr>
        <w:tabs>
          <w:tab w:val="left" w:pos="284"/>
        </w:tabs>
        <w:suppressAutoHyphens/>
        <w:spacing w:after="0" w:line="240" w:lineRule="auto"/>
        <w:ind w:right="-1"/>
        <w:jc w:val="both"/>
        <w:rPr>
          <w:rFonts w:ascii="Times New Roman" w:eastAsia="Times New Roman" w:hAnsi="Times New Roman" w:cs="Times New Roman"/>
          <w:sz w:val="24"/>
          <w:szCs w:val="24"/>
          <w:lang w:eastAsia="zh-CN"/>
        </w:rPr>
      </w:pPr>
      <w:r w:rsidRPr="00492462">
        <w:rPr>
          <w:rFonts w:ascii="Times New Roman" w:eastAsia="Times New Roman" w:hAnsi="Times New Roman" w:cs="Times New Roman"/>
          <w:sz w:val="24"/>
          <w:szCs w:val="24"/>
          <w:lang w:eastAsia="zh-CN"/>
        </w:rPr>
        <w:t xml:space="preserve">  </w:t>
      </w:r>
    </w:p>
    <w:p w:rsidR="00492462" w:rsidRPr="00492462" w:rsidRDefault="00492462" w:rsidP="00492462">
      <w:pPr>
        <w:tabs>
          <w:tab w:val="left" w:pos="284"/>
        </w:tabs>
        <w:suppressAutoHyphens/>
        <w:spacing w:after="0" w:line="240" w:lineRule="auto"/>
        <w:ind w:right="-1"/>
        <w:jc w:val="both"/>
        <w:rPr>
          <w:rFonts w:ascii="Times New Roman" w:eastAsia="Times New Roman" w:hAnsi="Times New Roman" w:cs="Times New Roman"/>
          <w:sz w:val="20"/>
          <w:szCs w:val="20"/>
          <w:lang w:eastAsia="zh-CN"/>
        </w:rPr>
      </w:pPr>
      <w:r w:rsidRPr="00492462">
        <w:rPr>
          <w:rFonts w:ascii="Times New Roman" w:eastAsia="Times New Roman" w:hAnsi="Times New Roman" w:cs="Times New Roman"/>
          <w:sz w:val="24"/>
          <w:szCs w:val="24"/>
          <w:lang w:eastAsia="zh-CN"/>
        </w:rPr>
        <w:t xml:space="preserve">   AVVOCATO                                                                        IL SEGRETARIO GENERALE                                                                                                                                                                                </w:t>
      </w:r>
    </w:p>
    <w:p w:rsidR="00492462" w:rsidRPr="00492462" w:rsidRDefault="00492462" w:rsidP="00492462">
      <w:pPr>
        <w:tabs>
          <w:tab w:val="left" w:pos="284"/>
        </w:tabs>
        <w:suppressAutoHyphens/>
        <w:spacing w:after="0" w:line="240" w:lineRule="auto"/>
        <w:ind w:right="-1"/>
        <w:jc w:val="both"/>
        <w:rPr>
          <w:rFonts w:ascii="Times New Roman" w:eastAsia="Times New Roman" w:hAnsi="Times New Roman" w:cs="Times New Roman"/>
          <w:sz w:val="20"/>
          <w:szCs w:val="20"/>
          <w:lang w:eastAsia="zh-CN"/>
        </w:rPr>
      </w:pPr>
      <w:r w:rsidRPr="00492462">
        <w:rPr>
          <w:rFonts w:ascii="Times New Roman" w:eastAsia="Times New Roman" w:hAnsi="Times New Roman" w:cs="Times New Roman"/>
          <w:color w:val="000000"/>
          <w:kern w:val="2"/>
          <w:sz w:val="24"/>
          <w:szCs w:val="24"/>
          <w:shd w:val="clear" w:color="auto" w:fill="FFFFFF"/>
          <w:lang w:eastAsia="zh-CN"/>
        </w:rPr>
        <w:t xml:space="preserve">     </w:t>
      </w:r>
      <w:r w:rsidR="003B52D4">
        <w:rPr>
          <w:rFonts w:ascii="Times New Roman" w:eastAsia="Times New Roman" w:hAnsi="Times New Roman" w:cs="Times New Roman"/>
          <w:color w:val="000000"/>
          <w:kern w:val="2"/>
          <w:sz w:val="24"/>
          <w:szCs w:val="24"/>
          <w:shd w:val="clear" w:color="auto" w:fill="FFFFFF"/>
          <w:lang w:eastAsia="zh-CN"/>
        </w:rPr>
        <w:t>Tiziana Sgobbo</w:t>
      </w:r>
      <w:r w:rsidRPr="00492462">
        <w:rPr>
          <w:rFonts w:ascii="Times New Roman" w:eastAsia="Times New Roman" w:hAnsi="Times New Roman" w:cs="Times New Roman"/>
          <w:color w:val="000000"/>
          <w:kern w:val="2"/>
          <w:sz w:val="24"/>
          <w:szCs w:val="24"/>
          <w:shd w:val="clear" w:color="auto" w:fill="FFFFFF"/>
          <w:lang w:eastAsia="zh-CN"/>
        </w:rPr>
        <w:t xml:space="preserve">                                                                                 </w:t>
      </w:r>
      <w:r w:rsidRPr="00492462">
        <w:rPr>
          <w:rFonts w:ascii="Times New Roman" w:eastAsia="Times New Roman" w:hAnsi="Times New Roman" w:cs="Times New Roman"/>
          <w:sz w:val="24"/>
          <w:szCs w:val="24"/>
          <w:lang w:eastAsia="zh-CN"/>
        </w:rPr>
        <w:t>dott. Geraldo Bonacci</w:t>
      </w:r>
    </w:p>
    <w:p w:rsidR="00492462" w:rsidRPr="00492462" w:rsidRDefault="00492462" w:rsidP="00492462">
      <w:pPr>
        <w:tabs>
          <w:tab w:val="left" w:pos="284"/>
        </w:tabs>
        <w:suppressAutoHyphens/>
        <w:spacing w:after="0" w:line="240" w:lineRule="auto"/>
        <w:ind w:right="-1"/>
        <w:jc w:val="both"/>
        <w:rPr>
          <w:rFonts w:ascii="Times New Roman" w:eastAsia="Times New Roman" w:hAnsi="Times New Roman" w:cs="Times New Roman"/>
          <w:sz w:val="20"/>
          <w:szCs w:val="20"/>
          <w:lang w:eastAsia="zh-CN"/>
        </w:rPr>
      </w:pPr>
      <w:r w:rsidRPr="00492462">
        <w:rPr>
          <w:rFonts w:ascii="Times New Roman" w:eastAsia="Times New Roman" w:hAnsi="Times New Roman" w:cs="Times New Roman"/>
          <w:sz w:val="24"/>
          <w:szCs w:val="24"/>
          <w:lang w:eastAsia="zh-CN"/>
        </w:rPr>
        <w:t xml:space="preserve">                                                                       </w:t>
      </w:r>
    </w:p>
    <w:p w:rsidR="00492462" w:rsidRPr="00492462" w:rsidRDefault="00492462" w:rsidP="00492462">
      <w:pPr>
        <w:suppressAutoHyphens/>
        <w:spacing w:after="0" w:line="240" w:lineRule="auto"/>
        <w:rPr>
          <w:rFonts w:ascii="Times New Roman" w:eastAsia="Times New Roman" w:hAnsi="Times New Roman" w:cs="Times New Roman"/>
          <w:sz w:val="20"/>
          <w:szCs w:val="20"/>
          <w:lang w:eastAsia="zh-CN"/>
        </w:rPr>
      </w:pPr>
    </w:p>
    <w:p w:rsidR="00250AD9" w:rsidRDefault="007D0F25"/>
    <w:sectPr w:rsidR="00250AD9">
      <w:footerReference w:type="default" r:id="rId8"/>
      <w:footerReference w:type="first" r:id="rId9"/>
      <w:pgSz w:w="11906" w:h="16838"/>
      <w:pgMar w:top="2694" w:right="1133" w:bottom="1134" w:left="1418"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D0F25">
      <w:pPr>
        <w:spacing w:after="0" w:line="240" w:lineRule="auto"/>
      </w:pPr>
      <w:r>
        <w:separator/>
      </w:r>
    </w:p>
  </w:endnote>
  <w:endnote w:type="continuationSeparator" w:id="0">
    <w:p w:rsidR="00000000" w:rsidRDefault="007D0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796" w:rsidRDefault="003B52D4">
    <w:pPr>
      <w:pStyle w:val="Pidipagina"/>
      <w:ind w:right="360"/>
    </w:pPr>
    <w:r>
      <w:rPr>
        <w:noProof/>
      </w:rPr>
      <mc:AlternateContent>
        <mc:Choice Requires="wps">
          <w:drawing>
            <wp:anchor distT="0" distB="0" distL="0" distR="0" simplePos="0" relativeHeight="251659264" behindDoc="0" locked="0" layoutInCell="1" allowOverlap="1" wp14:anchorId="1F55CCE0" wp14:editId="39A17D19">
              <wp:simplePos x="0" y="0"/>
              <wp:positionH relativeFrom="page">
                <wp:posOffset>6840855</wp:posOffset>
              </wp:positionH>
              <wp:positionV relativeFrom="paragraph">
                <wp:posOffset>635</wp:posOffset>
              </wp:positionV>
              <wp:extent cx="210185" cy="102235"/>
              <wp:effectExtent l="1905" t="2540" r="6985" b="0"/>
              <wp:wrapSquare wrapText="largest"/>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02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6796" w:rsidRDefault="003B52D4">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2</w:t>
                          </w:r>
                          <w:r>
                            <w:rPr>
                              <w:rStyle w:val="Numeropagina"/>
                            </w:rPr>
                            <w:fldChar w:fldCharType="end"/>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5CCE0" id="_x0000_t202" coordsize="21600,21600" o:spt="202" path="m,l,21600r21600,l21600,xe">
              <v:stroke joinstyle="miter"/>
              <v:path gradientshapeok="t" o:connecttype="rect"/>
            </v:shapetype>
            <v:shape id="Casella di testo 1" o:spid="_x0000_s1026" type="#_x0000_t202" style="position:absolute;margin-left:538.65pt;margin-top:.05pt;width:16.55pt;height:8.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" stroked="f">
              <v:fill opacity="0"/>
              <v:textbox inset="2.85pt,2.85pt,2.85pt,2.85pt">
                <w:txbxContent>
                  <w:p w:rsidR="00EC6796" w:rsidRDefault="003B52D4">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2</w:t>
                    </w:r>
                    <w:r>
                      <w:rPr>
                        <w:rStyle w:val="Numeropagina"/>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796" w:rsidRDefault="007D0F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D0F25">
      <w:pPr>
        <w:spacing w:after="0" w:line="240" w:lineRule="auto"/>
      </w:pPr>
      <w:r>
        <w:separator/>
      </w:r>
    </w:p>
  </w:footnote>
  <w:footnote w:type="continuationSeparator" w:id="0">
    <w:p w:rsidR="00000000" w:rsidRDefault="007D0F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62"/>
    <w:rsid w:val="003B52D4"/>
    <w:rsid w:val="00492462"/>
    <w:rsid w:val="00726329"/>
    <w:rsid w:val="0077455A"/>
    <w:rsid w:val="007D0F25"/>
    <w:rsid w:val="009353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257B41"/>
  <w15:chartTrackingRefBased/>
  <w15:docId w15:val="{7FF88136-BE32-47C6-9D01-797D4CF4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92462"/>
  </w:style>
  <w:style w:type="paragraph" w:styleId="Pidipagina">
    <w:name w:val="footer"/>
    <w:basedOn w:val="Normale"/>
    <w:link w:val="PidipaginaCarattere"/>
    <w:rsid w:val="00492462"/>
    <w:pPr>
      <w:tabs>
        <w:tab w:val="center" w:pos="4819"/>
        <w:tab w:val="right" w:pos="9638"/>
      </w:tabs>
      <w:suppressAutoHyphens/>
      <w:spacing w:after="0" w:line="240" w:lineRule="auto"/>
    </w:pPr>
    <w:rPr>
      <w:rFonts w:ascii="Times New Roman" w:eastAsia="Times New Roman" w:hAnsi="Times New Roman" w:cs="Times New Roman"/>
      <w:sz w:val="20"/>
      <w:szCs w:val="20"/>
      <w:lang w:eastAsia="zh-CN"/>
    </w:rPr>
  </w:style>
  <w:style w:type="character" w:customStyle="1" w:styleId="PidipaginaCarattere">
    <w:name w:val="Piè di pagina Carattere"/>
    <w:basedOn w:val="Carpredefinitoparagrafo"/>
    <w:link w:val="Pidipagina"/>
    <w:rsid w:val="00492462"/>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942</Words>
  <Characters>5370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Mastropietro</dc:creator>
  <cp:keywords/>
  <dc:description/>
  <cp:lastModifiedBy>Francesca Mastropietro</cp:lastModifiedBy>
  <cp:revision>2</cp:revision>
  <dcterms:created xsi:type="dcterms:W3CDTF">2026-02-05T11:08:00Z</dcterms:created>
  <dcterms:modified xsi:type="dcterms:W3CDTF">2026-02-09T11:15:00Z</dcterms:modified>
</cp:coreProperties>
</file>