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lineRule="auto" w:line="240" w:before="180" w:after="180"/>
        <w:jc w:val="right"/>
        <w:rPr/>
      </w:pPr>
      <w:r>
        <w:rPr>
          <w:rFonts w:ascii="Times New Roman" w:hAnsi="Times New Roman"/>
          <w:b/>
          <w:bCs/>
          <w:sz w:val="24"/>
          <w:szCs w:val="24"/>
        </w:rPr>
        <w:t>ALLEGATO A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FirstParagraph"/>
        <w:spacing w:lineRule="auto" w:line="24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DOMANDA DI ACCREDITAMENTO PER LA FORNITURA GRATUITA DEI LIBRI DI TESTO AGLI ALUNNI DELLE SCUOLE PRIMARIE DEL COMUNE DI MADDALONI – ANNO SCOLASTICO 2026/2027</w:t>
      </w:r>
    </w:p>
    <w:p>
      <w:pPr>
        <w:pStyle w:val="BodyText"/>
        <w:spacing w:lineRule="auto" w:line="240"/>
        <w:jc w:val="right"/>
        <w:rPr/>
      </w:pPr>
      <w:r>
        <w:rPr>
          <w:rFonts w:ascii="Times New Roman" w:hAnsi="Times New Roman"/>
          <w:b/>
          <w:bCs/>
          <w:sz w:val="24"/>
          <w:szCs w:val="24"/>
        </w:rPr>
        <w:t>Al Comune di Maddaloni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odyText"/>
        <w:spacing w:lineRule="auto" w:line="240"/>
        <w:jc w:val="right"/>
        <w:rPr/>
      </w:pPr>
      <w:r>
        <w:rPr>
          <w:rFonts w:ascii="Times New Roman" w:hAnsi="Times New Roman"/>
          <w:sz w:val="24"/>
          <w:szCs w:val="24"/>
        </w:rPr>
        <w:t>Ufficio Pubblica Istruzione</w:t>
      </w:r>
    </w:p>
    <w:p>
      <w:pPr>
        <w:pStyle w:val="BodyText"/>
        <w:spacing w:lineRule="auto" w:line="240"/>
        <w:jc w:val="right"/>
        <w:rPr/>
      </w:pPr>
      <w:r>
        <w:rPr>
          <w:rFonts w:ascii="Times New Roman" w:hAnsi="Times New Roman"/>
          <w:sz w:val="24"/>
          <w:szCs w:val="24"/>
        </w:rPr>
        <w:t>PEC:</w:t>
      </w:r>
      <w:r>
        <w:rPr>
          <w:rStyle w:val="Strong"/>
          <w:rFonts w:ascii="Times New Roman" w:hAnsi="Times New Roman"/>
          <w:sz w:val="24"/>
          <w:szCs w:val="24"/>
          <w:shd w:fill="auto" w:val="clear"/>
        </w:rPr>
        <w:t>pub.istuz@pec.comune.maddaloni.ce.it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 / La sottoscritt  ___________________________________ Nato/a a: ____________________ </w:t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>il: ______________________ Residente : ___________________________________________</w:t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>Via/Piazza_____________________________________________________________________</w:t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 xml:space="preserve">Documento di identità n.: ___________________ rilasciato da: __________________________ </w:t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il: ____________________  Telefono: ______________________________________________ </w:t>
      </w:r>
    </w:p>
    <w:p>
      <w:pPr>
        <w:pStyle w:val="BodyText"/>
        <w:spacing w:lineRule="auto" w:line="240" w:before="227" w:after="227"/>
        <w:jc w:val="both"/>
        <w:rPr/>
      </w:pPr>
      <w:r>
        <w:rPr>
          <w:rFonts w:ascii="Times New Roman" w:hAnsi="Times New Roman"/>
          <w:sz w:val="24"/>
          <w:szCs w:val="24"/>
        </w:rPr>
        <w:t>Email: _____________________________ PEC: _____________________________________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 xml:space="preserve">In qualità di: _______________________________ e/o Legale rappresentante della 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>Società/Ditta: __________________________________________________________________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>con Sede legale in : ____________________________ Via/Piazza________________________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>Telefono___________________________________e-mail______________________________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 xml:space="preserve">PEC_________________________________________ Codice Fiscale:____________________  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 xml:space="preserve">Partita IVA: ____________________ </w:t>
      </w:r>
    </w:p>
    <w:p>
      <w:pPr>
        <w:pStyle w:val="BodyText"/>
        <w:spacing w:lineRule="auto" w:line="240" w:before="237" w:after="237"/>
        <w:jc w:val="both"/>
        <w:rPr/>
      </w:pPr>
      <w:r>
        <w:rPr>
          <w:rFonts w:ascii="Times New Roman" w:hAnsi="Times New Roman"/>
          <w:sz w:val="24"/>
          <w:szCs w:val="24"/>
        </w:rPr>
        <w:t>Sedi operative secondarie: ________________________________________________________</w:t>
      </w:r>
    </w:p>
    <w:p>
      <w:pPr>
        <w:pStyle w:val="FirstParagraph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</w:t>
      </w:r>
    </w:p>
    <w:p>
      <w:pPr>
        <w:pStyle w:val="FirstParagraph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FirstParagraph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L’accreditamento presso il Comune di Maddaloni – Ufficio Pubblica Istruzione, per la fornitura dei libri di testo agli alunni che frequentano la scuola primaria nell’anno scolastico 2026/2027.</w:t>
      </w:r>
    </w:p>
    <w:p>
      <w:pPr>
        <w:pStyle w:val="BodyText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TAL FINE DICHIARA </w:t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ai sensi e per gli effetti di cui agli artt. 46 e 47 del D.P.R. 445/2000, consapevole della responsabilità e delle conseguenze civili e penali in caso di dichiarazioni false e mendaci: </w:t>
      </w:r>
    </w:p>
    <w:p>
      <w:pPr>
        <w:pStyle w:val="BodyText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Di aver preso visione, di conoscere e di accettare incondizionatamente il contenuto dell’</w:t>
      </w:r>
      <w:r>
        <w:rPr>
          <w:rStyle w:val="Strong"/>
          <w:rFonts w:ascii="Times New Roman" w:hAnsi="Times New Roman"/>
          <w:sz w:val="24"/>
          <w:szCs w:val="24"/>
        </w:rPr>
        <w:t>Avviso Pubblico per l’accreditamento dei fornitori di libri di testo per la scuola primaria – A.S. 2026/2027</w:t>
      </w:r>
      <w:r>
        <w:rPr>
          <w:rFonts w:ascii="Times New Roman" w:hAnsi="Times New Roman"/>
          <w:sz w:val="24"/>
          <w:szCs w:val="24"/>
        </w:rPr>
        <w:t xml:space="preserve"> e del </w:t>
      </w:r>
      <w:r>
        <w:rPr>
          <w:rStyle w:val="Strong"/>
          <w:rFonts w:ascii="Times New Roman" w:hAnsi="Times New Roman"/>
          <w:sz w:val="24"/>
          <w:szCs w:val="24"/>
        </w:rPr>
        <w:t>Documento di fornitura dei libri di testo agli alunni della scuola primaria – A.S. 2026/2027;</w:t>
      </w:r>
    </w:p>
    <w:p>
      <w:pPr>
        <w:pStyle w:val="BodyText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Che l’Impresa è regolarmente iscritta nel </w:t>
      </w:r>
      <w:r>
        <w:rPr>
          <w:rStyle w:val="Strong"/>
          <w:rFonts w:ascii="Times New Roman" w:hAnsi="Times New Roman"/>
          <w:sz w:val="24"/>
          <w:szCs w:val="24"/>
        </w:rPr>
        <w:t>Registro delle Imprese</w:t>
      </w:r>
      <w:r>
        <w:rPr>
          <w:rFonts w:ascii="Times New Roman" w:hAnsi="Times New Roman"/>
          <w:sz w:val="24"/>
          <w:szCs w:val="24"/>
        </w:rPr>
        <w:t xml:space="preserve"> presso la Camera di Commercio di ____________________ con i seguenti dati: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Numero iscrizione: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Data iscrizione: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REA: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Forma giuridica: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Codice fiscale: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Partita IVA: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Oggetto sociale: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Sede legale: ____________________ Via/Piazza ____________________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Sedi operative secondarie: ____________________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Che i rappresentanti/titolari del potere di impegnare l’Impresa verso terzi sono: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Cognome/Nome/Carica: ____________________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Nato a: ____________________ il: ____________________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in: ____________________</w:t>
      </w:r>
    </w:p>
    <w:p>
      <w:pPr>
        <w:pStyle w:val="BodyText"/>
        <w:tabs>
          <w:tab w:val="clear" w:pos="720"/>
          <w:tab w:val="left" w:pos="0" w:leader="none"/>
        </w:tabs>
        <w:spacing w:lineRule="auto" w:line="240"/>
        <w:ind w:hanging="283"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4.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La non sussistenza di cause di esclusione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dalla partecipazione alle gare pubbliche ai sensi degli artt. 94, 95 e 98 del D.Lgs. 36/2023 e di altre disposizioni legislative o regolamentari, in particolare: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/>
        <w:ind w:hanging="0" w:left="0"/>
        <w:jc w:val="both"/>
        <w:rPr/>
      </w:pPr>
      <w:r>
        <w:rPr>
          <w:rFonts w:ascii="Times New Roman" w:hAnsi="Times New Roman"/>
          <w:sz w:val="24"/>
          <w:szCs w:val="24"/>
        </w:rPr>
        <w:t>Nessuna condanna definitiva, decreto penale irrevocabile o sentenza di applicazione della pena su richiesta (art. 444 c.p.p.) per reati previsti dagli artt. 94, 95 e 98 D.Lgs. 36/2023;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40"/>
        <w:ind w:hanging="0" w:left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Nessuna causa di decadenza, sospensione o divieto ex art. 67 D.Lgs. 159/2011 o tentativo di infiltrazione mafiosa;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Nessuna violazione grave accertata in materia di obblighi fiscali e contributivi secondo la legislazione italiana o dello Stato in cui l’impresa è stabilita;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Nessuna violazione grave accertata in materia di salute e sicurezza sul lavoro, nonché agli obblighi ambientali, sociali e del lavoro, ai sensi dell’art. 95, comma 1, lett. a) del D.Lgs. 36/2023 e del D.Lgs. 81/2008;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Nessuna iscrizione al casellario ANAC per dichiarazioni o documentazioni false in procedure di gara o qualificazione;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Nessuna violazione del divieto di intestazione fiduciaria previsto dall’art. 17, comma 3, della L. 55/1990, così come modificato dall’art. 9, comma 63, della L. 415/1998 e attuato con D.P.C.M. 11 maggio 1991, n. 187, che disciplina le intestazioni ad interposte persone e le società fiduciarie autorizzate.”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Rispetto delle norme sul diritto al lavoro dei disabili (Legge n. 68/1999);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Assenza di conflitti di interesse ai sensi dell’art. 16 D.Lgs. 36/2023;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Non essere destinatari di sanzioni interdittive ai sensi dell’art. 9, comma 2, lettere a), b), c), d) e) del D.Lgs. 231/2001, relative agli illeciti amministrativi dipendenti da reato.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Che non sono presenti nella procedura </w:t>
      </w:r>
      <w:r>
        <w:rPr>
          <w:rFonts w:ascii="Times New Roman" w:hAnsi="Times New Roman"/>
          <w:i/>
          <w:iCs/>
          <w:sz w:val="24"/>
          <w:szCs w:val="24"/>
        </w:rPr>
        <w:t xml:space="preserve">de quo </w:t>
      </w:r>
      <w:r>
        <w:rPr>
          <w:rFonts w:ascii="Times New Roman" w:hAnsi="Times New Roman"/>
          <w:sz w:val="24"/>
          <w:szCs w:val="24"/>
        </w:rPr>
        <w:t>documentazione o dichiarazioni non veritiere;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Che non risulta a carico dell’Impresa, l’iscrizione nel casellario informatico tenuto dall’Osservatore dell’ANAC per aver presentato falsa dichiarazione o falsa documentazione nelle procedure di gara e negli affidamenti di subappalti;</w:t>
      </w:r>
    </w:p>
    <w:p>
      <w:pPr>
        <w:pStyle w:val="Heading3"/>
        <w:spacing w:lineRule="auto" w:line="24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5. Di essere in regola con: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Norme fiscali e previdenziali (DURC);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Tracciabilità dei flussi finanziari;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Salute e sicurezza sul lavoro;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Obblighi previdenziali e assicurativi presso gli enti competenti (INAIL e INPS)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  <w:shd w:fill="auto" w:val="clear"/>
        </w:rPr>
        <w:t>Di essere in possesso di strumenti informatici idonei all’utilizzo della piattaforma digitale Cedole.Net, fornita da Etica Soluzioni S.r.l., per la gestione delle cedole librarie digitali;</w:t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L</w:t>
      </w:r>
      <w:r>
        <w:rPr>
          <w:rFonts w:ascii="Times New Roman" w:hAnsi="Times New Roman"/>
          <w:sz w:val="24"/>
          <w:szCs w:val="24"/>
        </w:rPr>
        <w:t>a propria disponibilità alla fornitura dei testi impegnandosi ad applicare lo sconto obbligatorio sul prezzo di copertina, comprensivo della quota minima che sarà definita dal Ministero dell'Istruzione e del Merito (M.I.M.) con il decreto relativo all’A.S. 2026/2027, di prossima emanazione, accettando fin d'ora l'adeguamento automatico ai valori che saranno ivi stabiliti;</w:t>
      </w:r>
    </w:p>
    <w:p>
      <w:pPr>
        <w:pStyle w:val="BodyTex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8. Che il numero complessivo dei dipendenti è: _______</w:t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9.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Che il CCNL di riferimento</w:t>
      </w:r>
      <w:r>
        <w:rPr>
          <w:rFonts w:ascii="Times New Roman" w:hAnsi="Times New Roman"/>
          <w:sz w:val="24"/>
          <w:szCs w:val="24"/>
        </w:rPr>
        <w:t xml:space="preserve"> applicato ai lavoratori dipendenti è: ____________________</w:t>
      </w:r>
    </w:p>
    <w:p>
      <w:pPr>
        <w:pStyle w:val="BodyText"/>
        <w:spacing w:lineRule="auto" w:line="240"/>
        <w:jc w:val="both"/>
        <w:rPr>
          <w:rStyle w:val="Strong"/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Il/la sottoscritto/a </w:t>
      </w:r>
      <w:r>
        <w:rPr>
          <w:rStyle w:val="Strong"/>
          <w:rFonts w:ascii="Times New Roman" w:hAnsi="Times New Roman"/>
          <w:b/>
          <w:bCs/>
          <w:sz w:val="24"/>
          <w:szCs w:val="24"/>
        </w:rPr>
        <w:t>dichiara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 di aver preso conoscenza che, ai sensi del Regolamento (UE) 2016/679 (GDPR), i dati personali dei beneficiari della cedola libraria saranno trattati dal fornitore esclusivamente per l’esecuzione degli obblighi derivanti dalla fornitura dei libri di testo.</w:t>
        <w:br/>
        <w:t>Si impegna a trattare tali dati nel rispetto della normativa vigente in materia di protezione dei dati personali, attenendosi alle istruzioni impartite dal Comune di Maddaloni, adottando idonee misure di sicurezza tecniche e organizzative e collaborando con l’Ente per l’adempimento di tutti gli obblighi previsti dalla normativa applicabile.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Luogo e Data: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>
      <w:pPr>
        <w:pStyle w:val="BodyText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jc w:val="right"/>
        <w:rPr/>
      </w:pPr>
      <w:r>
        <w:rPr>
          <w:rStyle w:val="Strong"/>
          <w:rFonts w:ascii="Times New Roman" w:hAnsi="Times New Roman"/>
          <w:sz w:val="24"/>
          <w:szCs w:val="24"/>
        </w:rPr>
        <w:t>Timbro e firma: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>
      <w:pPr>
        <w:pStyle w:val="BodyText"/>
        <w:spacing w:lineRule="auto" w:line="240" w:before="180" w:after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735"/>
        </w:tabs>
        <w:ind w:left="4735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735"/>
        </w:tabs>
        <w:ind w:left="473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Caratteridinumerazione">
    <w:name w:val="Caratteri di numerazione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LibreOffice/25.2.7.2$Windows_X86_64 LibreOffice_project/5cbfd1ab6520636bb5f7b99185aa69bd7456825d</Application>
  <AppVersion>15.0000</AppVersion>
  <Pages>4</Pages>
  <Words>816</Words>
  <Characters>5629</Characters>
  <CharactersWithSpaces>6372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2026-02-07T13:04:37Z</dcterms:created>
  <dc:creator/>
  <dc:description/>
  <dc:language>it-IT</dc:language>
  <cp:lastModifiedBy/>
  <dcterms:modified xsi:type="dcterms:W3CDTF">2026-02-23T10:24:57Z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